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614E1" w:rsidRDefault="001614E1" w:rsidP="001B4D66">
      <w:pPr>
        <w:contextualSpacing w:val="0"/>
        <w:jc w:val="center"/>
        <w:rPr>
          <w:b/>
          <w:sz w:val="24"/>
        </w:rPr>
      </w:pPr>
      <w:r>
        <w:rPr>
          <w:b/>
          <w:sz w:val="24"/>
        </w:rPr>
        <w:t>República Bolivariana de Venezuela</w:t>
      </w:r>
    </w:p>
    <w:p w:rsidR="00983729" w:rsidRDefault="00B067FA" w:rsidP="001B4D66">
      <w:pPr>
        <w:contextualSpacing w:val="0"/>
        <w:jc w:val="center"/>
      </w:pPr>
      <w:r>
        <w:rPr>
          <w:b/>
          <w:sz w:val="24"/>
        </w:rPr>
        <w:t>Universidad Central de Venezuela</w:t>
      </w:r>
      <w:r>
        <w:rPr>
          <w:b/>
          <w:sz w:val="24"/>
        </w:rPr>
        <w:br/>
        <w:t>Facultad de Ciencias</w:t>
      </w:r>
    </w:p>
    <w:p w:rsidR="00983729" w:rsidRDefault="00B067FA" w:rsidP="001B4D66">
      <w:pPr>
        <w:contextualSpacing w:val="0"/>
        <w:jc w:val="center"/>
      </w:pPr>
      <w:r>
        <w:rPr>
          <w:b/>
          <w:sz w:val="24"/>
        </w:rPr>
        <w:t>Escuela de Computación</w:t>
      </w:r>
    </w:p>
    <w:p w:rsidR="00983729" w:rsidRDefault="00B067FA" w:rsidP="001B4D66">
      <w:pPr>
        <w:contextualSpacing w:val="0"/>
        <w:jc w:val="center"/>
      </w:pPr>
      <w:r>
        <w:rPr>
          <w:b/>
          <w:sz w:val="24"/>
        </w:rPr>
        <w:t>Objetos de Aprendizaje</w:t>
      </w:r>
      <w:r w:rsidR="001614E1">
        <w:rPr>
          <w:b/>
          <w:sz w:val="24"/>
        </w:rPr>
        <w:t xml:space="preserve">: Aspectos pedagógicos y tecnológicos </w:t>
      </w: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B067FA">
      <w:pPr>
        <w:tabs>
          <w:tab w:val="center" w:pos="1080"/>
        </w:tabs>
        <w:contextualSpacing w:val="0"/>
        <w:jc w:val="center"/>
      </w:pPr>
      <w:r>
        <w:rPr>
          <w:b/>
          <w:sz w:val="72"/>
          <w:highlight w:val="white"/>
        </w:rPr>
        <w:t xml:space="preserve">   </w:t>
      </w:r>
      <w:r w:rsidR="001B4D66">
        <w:rPr>
          <w:b/>
          <w:sz w:val="72"/>
          <w:highlight w:val="white"/>
        </w:rPr>
        <w:t>Objeto de Aprendizaje: Movimiento Parabólico</w:t>
      </w:r>
      <w:r>
        <w:rPr>
          <w:b/>
          <w:sz w:val="60"/>
          <w:highlight w:val="white"/>
        </w:rPr>
        <w:t xml:space="preserve"> </w:t>
      </w: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1B4D66" w:rsidRDefault="001B4D66">
      <w:pPr>
        <w:contextualSpacing w:val="0"/>
        <w:rPr>
          <w:b/>
          <w:sz w:val="24"/>
        </w:rPr>
      </w:pPr>
    </w:p>
    <w:p w:rsidR="001B4D66" w:rsidRDefault="001B4D66">
      <w:pPr>
        <w:contextualSpacing w:val="0"/>
        <w:rPr>
          <w:b/>
          <w:sz w:val="24"/>
        </w:rPr>
      </w:pPr>
    </w:p>
    <w:p w:rsidR="001B4D66" w:rsidRDefault="001B4D66">
      <w:pPr>
        <w:contextualSpacing w:val="0"/>
        <w:rPr>
          <w:b/>
          <w:sz w:val="24"/>
        </w:rPr>
      </w:pPr>
    </w:p>
    <w:p w:rsidR="00983729" w:rsidRDefault="00B067FA" w:rsidP="001B4D66">
      <w:pPr>
        <w:contextualSpacing w:val="0"/>
      </w:pPr>
      <w:r>
        <w:rPr>
          <w:b/>
          <w:sz w:val="24"/>
        </w:rPr>
        <w:br/>
        <w:t>Profesor</w:t>
      </w:r>
      <w:r w:rsidR="001B4D66">
        <w:rPr>
          <w:b/>
          <w:sz w:val="24"/>
        </w:rPr>
        <w:t>a</w:t>
      </w:r>
      <w:r>
        <w:rPr>
          <w:b/>
          <w:sz w:val="24"/>
        </w:rPr>
        <w:t xml:space="preserve">: </w:t>
      </w:r>
      <w:proofErr w:type="spellStart"/>
      <w:r w:rsidR="001B4D66">
        <w:rPr>
          <w:b/>
          <w:sz w:val="24"/>
        </w:rPr>
        <w:t>Yosly</w:t>
      </w:r>
      <w:proofErr w:type="spellEnd"/>
      <w:r w:rsidR="001B4D66">
        <w:rPr>
          <w:b/>
          <w:sz w:val="24"/>
        </w:rPr>
        <w:t xml:space="preserve"> Hernández </w:t>
      </w:r>
      <w:r w:rsidR="001B4D66">
        <w:t xml:space="preserve">                                            </w:t>
      </w:r>
      <w:proofErr w:type="spellStart"/>
      <w:r>
        <w:rPr>
          <w:b/>
          <w:sz w:val="24"/>
        </w:rPr>
        <w:t>Grindeliz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Altuve</w:t>
      </w:r>
      <w:proofErr w:type="spellEnd"/>
      <w:r>
        <w:rPr>
          <w:b/>
          <w:sz w:val="24"/>
        </w:rPr>
        <w:t xml:space="preserve"> </w:t>
      </w:r>
      <w:r w:rsidR="001B4D66">
        <w:rPr>
          <w:b/>
          <w:sz w:val="24"/>
        </w:rPr>
        <w:t xml:space="preserve">CI: </w:t>
      </w:r>
      <w:r>
        <w:rPr>
          <w:b/>
          <w:sz w:val="24"/>
        </w:rPr>
        <w:t>21103659</w:t>
      </w:r>
    </w:p>
    <w:p w:rsidR="00983729" w:rsidRDefault="00B067FA">
      <w:pPr>
        <w:contextualSpacing w:val="0"/>
        <w:jc w:val="right"/>
      </w:pPr>
      <w:r>
        <w:rPr>
          <w:b/>
          <w:sz w:val="24"/>
        </w:rPr>
        <w:t xml:space="preserve">María Francis Malavé </w:t>
      </w:r>
      <w:r w:rsidR="001B4D66">
        <w:rPr>
          <w:b/>
          <w:sz w:val="24"/>
        </w:rPr>
        <w:t xml:space="preserve">CI: </w:t>
      </w:r>
      <w:r>
        <w:rPr>
          <w:b/>
          <w:sz w:val="24"/>
        </w:rPr>
        <w:t>21123806</w:t>
      </w:r>
      <w:r>
        <w:rPr>
          <w:b/>
          <w:sz w:val="24"/>
        </w:rPr>
        <w:br/>
      </w:r>
      <w:r>
        <w:rPr>
          <w:b/>
          <w:sz w:val="24"/>
        </w:rPr>
        <w:br/>
      </w:r>
    </w:p>
    <w:p w:rsidR="001B4D66" w:rsidRDefault="001B4D66">
      <w:pPr>
        <w:contextualSpacing w:val="0"/>
        <w:jc w:val="right"/>
      </w:pPr>
    </w:p>
    <w:p w:rsidR="001B4D66" w:rsidRDefault="001B4D66">
      <w:pPr>
        <w:contextualSpacing w:val="0"/>
        <w:jc w:val="right"/>
      </w:pPr>
    </w:p>
    <w:p w:rsidR="001B4D66" w:rsidRDefault="001B4D66">
      <w:pPr>
        <w:contextualSpacing w:val="0"/>
        <w:jc w:val="right"/>
      </w:pPr>
    </w:p>
    <w:p w:rsidR="001B4D66" w:rsidRDefault="001B4D66">
      <w:pPr>
        <w:contextualSpacing w:val="0"/>
        <w:jc w:val="right"/>
      </w:pPr>
    </w:p>
    <w:p w:rsidR="00983729" w:rsidRDefault="00983729" w:rsidP="001614E1">
      <w:pPr>
        <w:contextualSpacing w:val="0"/>
      </w:pPr>
    </w:p>
    <w:p w:rsidR="00983729" w:rsidRDefault="00B067FA">
      <w:pPr>
        <w:contextualSpacing w:val="0"/>
        <w:jc w:val="center"/>
        <w:rPr>
          <w:b/>
          <w:sz w:val="24"/>
        </w:rPr>
      </w:pPr>
      <w:r>
        <w:rPr>
          <w:b/>
          <w:sz w:val="24"/>
        </w:rPr>
        <w:t>Caracas, Noviembre del 2013</w:t>
      </w:r>
    </w:p>
    <w:p w:rsidR="001B4D66" w:rsidRDefault="001B4D66">
      <w:pPr>
        <w:contextualSpacing w:val="0"/>
        <w:jc w:val="center"/>
        <w:rPr>
          <w:b/>
          <w:sz w:val="24"/>
        </w:rPr>
      </w:pPr>
    </w:p>
    <w:p w:rsidR="001B4D66" w:rsidRDefault="001B4D66">
      <w:pPr>
        <w:contextualSpacing w:val="0"/>
        <w:jc w:val="center"/>
        <w:rPr>
          <w:b/>
          <w:sz w:val="24"/>
        </w:rPr>
      </w:pPr>
    </w:p>
    <w:p w:rsidR="001B4D66" w:rsidRPr="001B4D66" w:rsidRDefault="001B4D66" w:rsidP="001B4D66">
      <w:pPr>
        <w:pStyle w:val="ListParagraph"/>
        <w:numPr>
          <w:ilvl w:val="0"/>
          <w:numId w:val="11"/>
        </w:numPr>
        <w:contextualSpacing w:val="0"/>
        <w:rPr>
          <w:b/>
          <w:sz w:val="24"/>
        </w:rPr>
      </w:pPr>
      <w:r w:rsidRPr="001B4D66">
        <w:rPr>
          <w:b/>
          <w:sz w:val="24"/>
        </w:rPr>
        <w:t>Conceptualización</w:t>
      </w:r>
    </w:p>
    <w:p w:rsidR="001B4D66" w:rsidRDefault="001B4D66">
      <w:pPr>
        <w:contextualSpacing w:val="0"/>
        <w:jc w:val="center"/>
      </w:pPr>
    </w:p>
    <w:p w:rsidR="00983729" w:rsidRDefault="00983729">
      <w:pPr>
        <w:contextualSpacing w:val="0"/>
        <w:jc w:val="center"/>
      </w:pPr>
    </w:p>
    <w:p w:rsidR="00983729" w:rsidRDefault="00B067FA" w:rsidP="001B4D66">
      <w:pPr>
        <w:ind w:left="360"/>
        <w:contextualSpacing w:val="0"/>
      </w:pPr>
      <w:r>
        <w:rPr>
          <w:b/>
          <w:sz w:val="24"/>
        </w:rPr>
        <w:t>Contexto:</w:t>
      </w:r>
      <w:r>
        <w:rPr>
          <w:sz w:val="24"/>
        </w:rPr>
        <w:t xml:space="preserve"> Universidad Central de Venezuela, Facultad de Ciencias, Escuela de física </w:t>
      </w:r>
    </w:p>
    <w:p w:rsidR="00983729" w:rsidRDefault="00B067FA" w:rsidP="001B4D66">
      <w:pPr>
        <w:ind w:left="360"/>
        <w:contextualSpacing w:val="0"/>
        <w:rPr>
          <w:sz w:val="24"/>
        </w:rPr>
      </w:pPr>
      <w:r>
        <w:rPr>
          <w:b/>
          <w:sz w:val="24"/>
        </w:rPr>
        <w:br/>
        <w:t xml:space="preserve">Características de la audiencia: </w:t>
      </w:r>
      <w:r>
        <w:rPr>
          <w:sz w:val="24"/>
        </w:rPr>
        <w:t>Estudiantes del primer semestre de la Escuela de Física de la Universidad Central de Venezuela y/o cualquier otro estudiante de física.</w:t>
      </w:r>
    </w:p>
    <w:p w:rsidR="00B575D6" w:rsidRPr="00B575D6" w:rsidRDefault="00B575D6" w:rsidP="001B4D66">
      <w:pPr>
        <w:ind w:left="360"/>
        <w:contextualSpacing w:val="0"/>
        <w:rPr>
          <w:b/>
          <w:sz w:val="24"/>
        </w:rPr>
      </w:pPr>
    </w:p>
    <w:p w:rsidR="00B575D6" w:rsidRPr="00B575D6" w:rsidRDefault="00B575D6" w:rsidP="001B4D66">
      <w:pPr>
        <w:ind w:left="360"/>
        <w:contextualSpacing w:val="0"/>
        <w:rPr>
          <w:b/>
          <w:sz w:val="24"/>
        </w:rPr>
      </w:pPr>
      <w:r w:rsidRPr="00B575D6">
        <w:rPr>
          <w:b/>
          <w:sz w:val="24"/>
        </w:rPr>
        <w:t>Necesidad educativa:</w:t>
      </w:r>
    </w:p>
    <w:p w:rsidR="00983729" w:rsidRDefault="00983729" w:rsidP="001B4D66">
      <w:pPr>
        <w:ind w:left="360"/>
        <w:contextualSpacing w:val="0"/>
      </w:pPr>
    </w:p>
    <w:p w:rsidR="00983729" w:rsidRDefault="00B067FA" w:rsidP="00B575D6">
      <w:pPr>
        <w:ind w:left="357"/>
        <w:jc w:val="both"/>
      </w:pPr>
      <w:r>
        <w:rPr>
          <w:sz w:val="24"/>
        </w:rPr>
        <w:t>El hecho de que un proceso de enseñanza sea empleado, no implica necesariamente que sea el adecu</w:t>
      </w:r>
      <w:r>
        <w:rPr>
          <w:sz w:val="24"/>
        </w:rPr>
        <w:t xml:space="preserve">ado, o se adapte a las necesidades de los estudiantes. En los laboratorios de física se emplea mucho tiempo realizando todos los experimentos pertinentes al tema en discusión, y muchas veces las metodologías empleadas no son las adecuadas para cumplir con </w:t>
      </w:r>
      <w:r>
        <w:rPr>
          <w:sz w:val="24"/>
        </w:rPr>
        <w:t xml:space="preserve">los objetivos propuestos en las prácticas. Es por eso que  se desea </w:t>
      </w:r>
      <w:r>
        <w:rPr>
          <w:color w:val="222222"/>
          <w:sz w:val="24"/>
          <w:highlight w:val="white"/>
        </w:rPr>
        <w:t>r</w:t>
      </w:r>
      <w:r>
        <w:rPr>
          <w:sz w:val="24"/>
        </w:rPr>
        <w:t>eestructurar el laboratorio de física I, elaborando diferentes prácticas, y objetivos más precisos, con menor número de experimentos, que puedan realizarse en períodos de tiempo más corto</w:t>
      </w:r>
      <w:r>
        <w:rPr>
          <w:sz w:val="24"/>
        </w:rPr>
        <w:t>s, sin que esto signifique dejar de impartir los conceptos básicos fundamentales, y alcanzar las competencias necesarias que debe tener el estudiante al finalizar el laboratorio. Todo esto se logra a través de un objeto de aprendizaje digital, que proporci</w:t>
      </w:r>
      <w:r>
        <w:rPr>
          <w:sz w:val="24"/>
        </w:rPr>
        <w:t>one un contenido más dinámico para el estudiante, y satisfaga su necesidad de aprender sobre el tema, aprovechando los recursos tecnológicos que se les proporciona. Este tipo de necesidad se le conoce como necesidad por demanda o expresada.</w:t>
      </w:r>
    </w:p>
    <w:p w:rsidR="00983729" w:rsidRDefault="00983729" w:rsidP="001B4D66">
      <w:pPr>
        <w:ind w:left="360"/>
        <w:contextualSpacing w:val="0"/>
        <w:jc w:val="both"/>
      </w:pPr>
    </w:p>
    <w:p w:rsidR="00983729" w:rsidRDefault="00983729" w:rsidP="001B4D66">
      <w:pPr>
        <w:ind w:left="360"/>
        <w:contextualSpacing w:val="0"/>
        <w:jc w:val="both"/>
      </w:pPr>
    </w:p>
    <w:p w:rsidR="00983729" w:rsidRDefault="00B067FA" w:rsidP="001B4D66">
      <w:pPr>
        <w:ind w:left="360"/>
        <w:contextualSpacing w:val="0"/>
        <w:jc w:val="both"/>
      </w:pPr>
      <w:r>
        <w:rPr>
          <w:b/>
          <w:sz w:val="24"/>
        </w:rPr>
        <w:t>Justificación</w:t>
      </w:r>
      <w:r>
        <w:rPr>
          <w:b/>
          <w:sz w:val="24"/>
        </w:rPr>
        <w:t>:</w:t>
      </w:r>
      <w:r>
        <w:rPr>
          <w:sz w:val="24"/>
        </w:rPr>
        <w:br/>
      </w:r>
      <w:r>
        <w:rPr>
          <w:sz w:val="24"/>
        </w:rPr>
        <w:br/>
        <w:t>El uso de las nuevas tecnologías web, servirá de gran apoyo para cumplir los objetivos planteados en la práctica. Para el caso específico de la práctica del movimiento parabólico,</w:t>
      </w:r>
      <w:r>
        <w:rPr>
          <w:color w:val="222222"/>
          <w:sz w:val="24"/>
          <w:highlight w:val="white"/>
        </w:rPr>
        <w:t xml:space="preserve"> el estudiante tendrá que estudiar el movimiento de una partícula en dos d</w:t>
      </w:r>
      <w:r>
        <w:rPr>
          <w:color w:val="222222"/>
          <w:sz w:val="24"/>
          <w:highlight w:val="white"/>
        </w:rPr>
        <w:t>imensiones en el campo gravitatorio, por lo que un objeto de aprendizaje, que simula el movimiento de la partícula, ayudará a que la práctica sea más interactiva y participativa.</w:t>
      </w:r>
    </w:p>
    <w:p w:rsidR="00983729" w:rsidRDefault="00983729" w:rsidP="001B4D66">
      <w:pPr>
        <w:ind w:left="360"/>
        <w:contextualSpacing w:val="0"/>
      </w:pPr>
    </w:p>
    <w:p w:rsidR="00983729" w:rsidRDefault="00B067FA" w:rsidP="001B4D66">
      <w:pPr>
        <w:ind w:left="360"/>
        <w:contextualSpacing w:val="0"/>
        <w:jc w:val="both"/>
      </w:pPr>
      <w:r>
        <w:rPr>
          <w:b/>
          <w:sz w:val="24"/>
        </w:rPr>
        <w:lastRenderedPageBreak/>
        <w:t xml:space="preserve">Requisitos previos de la audiencia: </w:t>
      </w:r>
      <w:r>
        <w:rPr>
          <w:sz w:val="24"/>
        </w:rPr>
        <w:t xml:space="preserve">El estudiante de física </w:t>
      </w:r>
      <w:r>
        <w:rPr>
          <w:color w:val="222222"/>
          <w:sz w:val="24"/>
          <w:highlight w:val="white"/>
        </w:rPr>
        <w:t>debe tener conoc</w:t>
      </w:r>
      <w:r>
        <w:rPr>
          <w:color w:val="222222"/>
          <w:sz w:val="24"/>
          <w:highlight w:val="white"/>
        </w:rPr>
        <w:t>imiento de operaciones básicas vectoriales, de movimiento acelerado en una dimensión, y de las ecuaciones que gobiernan el movimiento en dos dimensiones en el campo gravitatorio terrestre.</w:t>
      </w:r>
    </w:p>
    <w:p w:rsidR="00983729" w:rsidRDefault="00983729">
      <w:pPr>
        <w:contextualSpacing w:val="0"/>
      </w:pPr>
    </w:p>
    <w:p w:rsidR="00983729" w:rsidRDefault="001B4D66" w:rsidP="001B4D66">
      <w:pPr>
        <w:ind w:left="360"/>
        <w:contextualSpacing w:val="0"/>
      </w:pPr>
      <w:r>
        <w:rPr>
          <w:b/>
          <w:sz w:val="24"/>
        </w:rPr>
        <w:t xml:space="preserve">Intencionalidad: </w:t>
      </w:r>
      <w:r w:rsidR="00B067FA">
        <w:rPr>
          <w:sz w:val="24"/>
        </w:rPr>
        <w:t>El aprendizaje que el estudiante debe evidenciar</w:t>
      </w:r>
      <w:r w:rsidR="00B067FA">
        <w:rPr>
          <w:sz w:val="24"/>
        </w:rPr>
        <w:t xml:space="preserve"> al culminar el proceso educativo, está reflejado en los siguientes objetivos:</w:t>
      </w:r>
    </w:p>
    <w:p w:rsidR="00983729" w:rsidRDefault="00983729" w:rsidP="001B4D66">
      <w:pPr>
        <w:ind w:left="360"/>
        <w:contextualSpacing w:val="0"/>
      </w:pPr>
    </w:p>
    <w:p w:rsidR="00983729" w:rsidRDefault="00B067FA" w:rsidP="001B4D66">
      <w:pPr>
        <w:spacing w:line="360" w:lineRule="auto"/>
        <w:ind w:left="1080"/>
        <w:contextualSpacing w:val="0"/>
        <w:jc w:val="both"/>
      </w:pPr>
      <w:r>
        <w:rPr>
          <w:b/>
          <w:sz w:val="24"/>
        </w:rPr>
        <w:t xml:space="preserve">1. Objetivo general: </w:t>
      </w:r>
      <w:r>
        <w:rPr>
          <w:sz w:val="24"/>
        </w:rPr>
        <w:t xml:space="preserve">Explicar el movimiento parabólico, haciendo uso del </w:t>
      </w:r>
      <w:r>
        <w:rPr>
          <w:color w:val="222222"/>
          <w:sz w:val="24"/>
          <w:highlight w:val="white"/>
        </w:rPr>
        <w:t>objeto de aprendizaje que simula el movimiento de la partícula</w:t>
      </w:r>
      <w:r>
        <w:rPr>
          <w:sz w:val="24"/>
        </w:rPr>
        <w:t>, describiendo la trayectoria de una esfe</w:t>
      </w:r>
      <w:r>
        <w:rPr>
          <w:sz w:val="24"/>
        </w:rPr>
        <w:t>ra hacia un</w:t>
      </w:r>
      <w:r w:rsidR="001B4D66">
        <w:rPr>
          <w:sz w:val="24"/>
        </w:rPr>
        <w:t>a</w:t>
      </w:r>
      <w:r>
        <w:rPr>
          <w:sz w:val="24"/>
        </w:rPr>
        <w:t xml:space="preserve"> placa receptora.</w:t>
      </w:r>
    </w:p>
    <w:p w:rsidR="00983729" w:rsidRDefault="00B067FA" w:rsidP="001B4D66">
      <w:pPr>
        <w:spacing w:line="360" w:lineRule="auto"/>
        <w:ind w:left="360" w:firstLine="720"/>
        <w:contextualSpacing w:val="0"/>
        <w:jc w:val="both"/>
      </w:pPr>
      <w:r>
        <w:rPr>
          <w:b/>
          <w:sz w:val="24"/>
        </w:rPr>
        <w:t xml:space="preserve">2. Objetivos </w:t>
      </w:r>
      <w:r w:rsidR="001B4D66">
        <w:rPr>
          <w:b/>
          <w:sz w:val="24"/>
        </w:rPr>
        <w:t>específicos</w:t>
      </w:r>
      <w:r>
        <w:rPr>
          <w:b/>
          <w:sz w:val="24"/>
        </w:rPr>
        <w:t>:</w:t>
      </w:r>
    </w:p>
    <w:p w:rsidR="00983729" w:rsidRDefault="00B067FA" w:rsidP="001B4D66">
      <w:pPr>
        <w:numPr>
          <w:ilvl w:val="1"/>
          <w:numId w:val="8"/>
        </w:numPr>
        <w:spacing w:line="360" w:lineRule="auto"/>
        <w:ind w:left="1800" w:hanging="359"/>
        <w:jc w:val="both"/>
      </w:pPr>
      <w:r>
        <w:rPr>
          <w:sz w:val="24"/>
        </w:rPr>
        <w:t>Realizar actividades de aprendizaje, haciendo uso de la simulación del movimiento parabólico, que permitan cumplir con los objetivos del laboratorio.</w:t>
      </w:r>
    </w:p>
    <w:p w:rsidR="00983729" w:rsidRDefault="00B067FA" w:rsidP="001B4D66">
      <w:pPr>
        <w:numPr>
          <w:ilvl w:val="1"/>
          <w:numId w:val="8"/>
        </w:numPr>
        <w:spacing w:line="360" w:lineRule="auto"/>
        <w:ind w:left="1800" w:hanging="359"/>
        <w:jc w:val="both"/>
      </w:pPr>
      <w:r>
        <w:rPr>
          <w:sz w:val="24"/>
        </w:rPr>
        <w:t>Proporcionar contenido más dinámico para el estudia</w:t>
      </w:r>
      <w:r>
        <w:rPr>
          <w:sz w:val="24"/>
        </w:rPr>
        <w:t>nte, a la hora de  realizar el laboratorio.</w:t>
      </w:r>
    </w:p>
    <w:p w:rsidR="001B4D66" w:rsidRDefault="00B067FA" w:rsidP="001B4D66">
      <w:pPr>
        <w:numPr>
          <w:ilvl w:val="1"/>
          <w:numId w:val="8"/>
        </w:numPr>
        <w:spacing w:line="360" w:lineRule="auto"/>
        <w:ind w:left="1800" w:hanging="359"/>
        <w:jc w:val="both"/>
        <w:rPr>
          <w:sz w:val="24"/>
        </w:rPr>
      </w:pPr>
      <w:r>
        <w:rPr>
          <w:sz w:val="24"/>
        </w:rPr>
        <w:t xml:space="preserve">Incentivar el uso del objeto de aprendizaje, a través de la fácil comprensión  de la interfaz. </w:t>
      </w:r>
    </w:p>
    <w:p w:rsidR="001B4D66" w:rsidRPr="001B4D66" w:rsidRDefault="001B4D66" w:rsidP="001B4D66">
      <w:pPr>
        <w:spacing w:line="360" w:lineRule="auto"/>
        <w:ind w:left="1800"/>
        <w:jc w:val="both"/>
        <w:rPr>
          <w:sz w:val="24"/>
        </w:rPr>
      </w:pPr>
    </w:p>
    <w:p w:rsidR="00983729" w:rsidRDefault="00B067FA" w:rsidP="001B4D66">
      <w:pPr>
        <w:ind w:left="360"/>
        <w:contextualSpacing w:val="0"/>
      </w:pPr>
      <w:r>
        <w:rPr>
          <w:b/>
          <w:sz w:val="24"/>
        </w:rPr>
        <w:t xml:space="preserve">Contenidos: </w:t>
      </w:r>
      <w:r>
        <w:rPr>
          <w:b/>
          <w:sz w:val="24"/>
        </w:rPr>
        <w:br/>
      </w:r>
      <w:r w:rsidR="001B4D66">
        <w:rPr>
          <w:noProof/>
        </w:rPr>
        <w:drawing>
          <wp:inline distT="19050" distB="19050" distL="19050" distR="19050" wp14:anchorId="2B489945" wp14:editId="1B2CAB02">
            <wp:extent cx="4762500" cy="3162300"/>
            <wp:effectExtent l="0" t="0" r="0" b="0"/>
            <wp:docPr id="1" name="image0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8.png"/>
                    <pic:cNvPicPr preferRelativeResize="0"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1B4D66" w:rsidP="001B4D66">
      <w:pPr>
        <w:ind w:left="360"/>
        <w:contextualSpacing w:val="0"/>
        <w:jc w:val="both"/>
      </w:pPr>
      <w:r>
        <w:rPr>
          <w:b/>
          <w:sz w:val="24"/>
        </w:rPr>
        <w:t>Características</w:t>
      </w:r>
      <w:r w:rsidR="00B067FA">
        <w:rPr>
          <w:b/>
          <w:sz w:val="24"/>
        </w:rPr>
        <w:t xml:space="preserve">: </w:t>
      </w:r>
    </w:p>
    <w:p w:rsidR="00983729" w:rsidRDefault="00B067FA" w:rsidP="001B4D66">
      <w:pPr>
        <w:ind w:left="360"/>
        <w:contextualSpacing w:val="0"/>
        <w:jc w:val="both"/>
      </w:pPr>
      <w:r>
        <w:rPr>
          <w:b/>
          <w:sz w:val="24"/>
        </w:rPr>
        <w:tab/>
      </w:r>
    </w:p>
    <w:p w:rsidR="00983729" w:rsidRDefault="00B067FA" w:rsidP="001B4D66">
      <w:pPr>
        <w:ind w:left="360" w:firstLine="720"/>
        <w:contextualSpacing w:val="0"/>
        <w:jc w:val="both"/>
      </w:pPr>
      <w:r>
        <w:rPr>
          <w:b/>
          <w:sz w:val="24"/>
        </w:rPr>
        <w:t>Usabilidad</w:t>
      </w:r>
    </w:p>
    <w:p w:rsidR="00983729" w:rsidRDefault="00B067FA" w:rsidP="001B4D66">
      <w:pPr>
        <w:numPr>
          <w:ilvl w:val="0"/>
          <w:numId w:val="9"/>
        </w:numPr>
        <w:spacing w:after="200"/>
        <w:ind w:left="1800" w:hanging="359"/>
        <w:jc w:val="both"/>
      </w:pPr>
      <w:r>
        <w:rPr>
          <w:sz w:val="24"/>
        </w:rPr>
        <w:t>Fácil de aprender: Utiliza metáforas universales que ayudan al usuario a reconocer en vez de recordar.</w:t>
      </w:r>
    </w:p>
    <w:p w:rsidR="00983729" w:rsidRDefault="00B067FA" w:rsidP="001B4D66">
      <w:pPr>
        <w:numPr>
          <w:ilvl w:val="0"/>
          <w:numId w:val="9"/>
        </w:numPr>
        <w:spacing w:after="200"/>
        <w:ind w:left="1800" w:hanging="359"/>
        <w:jc w:val="both"/>
      </w:pPr>
      <w:r>
        <w:rPr>
          <w:sz w:val="24"/>
        </w:rPr>
        <w:t>Fácil de usar: En todo momento el usuario tiene el control del OA ya que todo está organizado de manera que él pueda encontrar todo rápido.</w:t>
      </w:r>
    </w:p>
    <w:p w:rsidR="00983729" w:rsidRDefault="00B067FA" w:rsidP="001B4D66">
      <w:pPr>
        <w:numPr>
          <w:ilvl w:val="0"/>
          <w:numId w:val="9"/>
        </w:numPr>
        <w:spacing w:after="200"/>
        <w:ind w:left="1800" w:hanging="359"/>
        <w:jc w:val="both"/>
      </w:pPr>
      <w:r>
        <w:rPr>
          <w:sz w:val="24"/>
        </w:rPr>
        <w:t>Atractivo: El</w:t>
      </w:r>
      <w:r>
        <w:rPr>
          <w:sz w:val="24"/>
        </w:rPr>
        <w:t xml:space="preserve"> OA utiliza un diseño minimalista para que el usuario se centre en hacer las actividades y no distraerse.</w:t>
      </w:r>
    </w:p>
    <w:p w:rsidR="00983729" w:rsidRDefault="00B067FA" w:rsidP="001B4D66">
      <w:pPr>
        <w:ind w:left="360"/>
        <w:contextualSpacing w:val="0"/>
        <w:jc w:val="both"/>
      </w:pPr>
      <w:r>
        <w:rPr>
          <w:b/>
          <w:sz w:val="24"/>
        </w:rPr>
        <w:t xml:space="preserve">           Portabilidad</w:t>
      </w:r>
    </w:p>
    <w:p w:rsidR="00983729" w:rsidRDefault="00B067FA" w:rsidP="001B4D66">
      <w:pPr>
        <w:numPr>
          <w:ilvl w:val="0"/>
          <w:numId w:val="6"/>
        </w:numPr>
        <w:ind w:left="1800" w:hanging="359"/>
        <w:jc w:val="both"/>
      </w:pPr>
      <w:r>
        <w:rPr>
          <w:rFonts w:ascii="Times New Roman" w:eastAsia="Times New Roman" w:hAnsi="Times New Roman" w:cs="Times New Roman"/>
          <w:sz w:val="14"/>
        </w:rPr>
        <w:t xml:space="preserve"> </w:t>
      </w:r>
      <w:r>
        <w:rPr>
          <w:sz w:val="24"/>
        </w:rPr>
        <w:t>Adaptable: El OA puede adaptarse a diferentes plataformas.</w:t>
      </w:r>
    </w:p>
    <w:p w:rsidR="00983729" w:rsidRDefault="00983729" w:rsidP="001B4D66">
      <w:pPr>
        <w:ind w:left="360"/>
        <w:contextualSpacing w:val="0"/>
        <w:jc w:val="both"/>
      </w:pPr>
    </w:p>
    <w:p w:rsidR="00983729" w:rsidRDefault="00983729" w:rsidP="001B4D66">
      <w:pPr>
        <w:ind w:left="360"/>
        <w:contextualSpacing w:val="0"/>
      </w:pPr>
    </w:p>
    <w:p w:rsidR="00983729" w:rsidRDefault="00B067FA" w:rsidP="001B4D66">
      <w:pPr>
        <w:ind w:left="360"/>
        <w:contextualSpacing w:val="0"/>
      </w:pPr>
      <w:r>
        <w:rPr>
          <w:b/>
          <w:sz w:val="24"/>
        </w:rPr>
        <w:t xml:space="preserve">Tipo de OACA: </w:t>
      </w:r>
    </w:p>
    <w:p w:rsidR="00983729" w:rsidRDefault="00B067FA" w:rsidP="001B4D66">
      <w:pPr>
        <w:numPr>
          <w:ilvl w:val="0"/>
          <w:numId w:val="7"/>
        </w:numPr>
        <w:ind w:left="1080" w:hanging="359"/>
      </w:pPr>
      <w:r>
        <w:rPr>
          <w:sz w:val="24"/>
        </w:rPr>
        <w:t xml:space="preserve">Según la </w:t>
      </w:r>
      <w:r>
        <w:rPr>
          <w:sz w:val="24"/>
          <w:highlight w:val="white"/>
        </w:rPr>
        <w:t xml:space="preserve"> clasificación tecnológica de </w:t>
      </w:r>
      <w:proofErr w:type="spellStart"/>
      <w:r>
        <w:rPr>
          <w:b/>
          <w:sz w:val="24"/>
          <w:highlight w:val="white"/>
        </w:rPr>
        <w:t>Wiley</w:t>
      </w:r>
      <w:proofErr w:type="spellEnd"/>
      <w:r>
        <w:rPr>
          <w:b/>
          <w:sz w:val="24"/>
          <w:highlight w:val="white"/>
        </w:rPr>
        <w:t xml:space="preserve"> (2000)</w:t>
      </w:r>
      <w:r>
        <w:rPr>
          <w:sz w:val="24"/>
          <w:highlight w:val="white"/>
        </w:rPr>
        <w:t>, este objeto de aprendizaje es de tipo Combinado abierto, ya que se tienen distintos recursos digitales combinados.</w:t>
      </w:r>
    </w:p>
    <w:p w:rsidR="00983729" w:rsidRDefault="00B067FA" w:rsidP="001B4D66">
      <w:pPr>
        <w:numPr>
          <w:ilvl w:val="0"/>
          <w:numId w:val="5"/>
        </w:numPr>
        <w:ind w:left="1080" w:hanging="359"/>
      </w:pPr>
      <w:r>
        <w:rPr>
          <w:sz w:val="24"/>
          <w:highlight w:val="white"/>
        </w:rPr>
        <w:t>Según la clasificación pedagógica propuesta por</w:t>
      </w:r>
      <w:r>
        <w:rPr>
          <w:b/>
          <w:sz w:val="24"/>
          <w:highlight w:val="white"/>
        </w:rPr>
        <w:t xml:space="preserve"> ASTD &amp; </w:t>
      </w:r>
      <w:proofErr w:type="spellStart"/>
      <w:r>
        <w:rPr>
          <w:b/>
          <w:sz w:val="24"/>
          <w:highlight w:val="white"/>
        </w:rPr>
        <w:t>Smartforce</w:t>
      </w:r>
      <w:proofErr w:type="spellEnd"/>
      <w:r>
        <w:rPr>
          <w:b/>
          <w:sz w:val="24"/>
          <w:highlight w:val="white"/>
        </w:rPr>
        <w:t xml:space="preserve"> (2002)</w:t>
      </w:r>
      <w:r>
        <w:rPr>
          <w:sz w:val="24"/>
          <w:highlight w:val="white"/>
        </w:rPr>
        <w:t xml:space="preserve">  es un OA de instrucción y de práctica, en donde se in</w:t>
      </w:r>
      <w:r>
        <w:rPr>
          <w:sz w:val="24"/>
          <w:highlight w:val="white"/>
        </w:rPr>
        <w:t xml:space="preserve">cluirían textos, imágenes y simulaciones computarizadas. </w:t>
      </w:r>
    </w:p>
    <w:p w:rsidR="00983729" w:rsidRDefault="00B067FA" w:rsidP="001B4D66">
      <w:pPr>
        <w:ind w:left="360"/>
        <w:contextualSpacing w:val="0"/>
      </w:pPr>
      <w:r>
        <w:rPr>
          <w:b/>
          <w:sz w:val="24"/>
        </w:rPr>
        <w:br/>
      </w:r>
    </w:p>
    <w:p w:rsidR="00983729" w:rsidRDefault="00B067FA" w:rsidP="001B4D66">
      <w:pPr>
        <w:spacing w:after="20" w:line="360" w:lineRule="auto"/>
        <w:ind w:left="360"/>
        <w:contextualSpacing w:val="0"/>
        <w:jc w:val="both"/>
      </w:pPr>
      <w:r>
        <w:rPr>
          <w:b/>
          <w:sz w:val="24"/>
        </w:rPr>
        <w:t xml:space="preserve">Actividades de aprendizaje: </w:t>
      </w:r>
      <w:r>
        <w:rPr>
          <w:sz w:val="24"/>
        </w:rPr>
        <w:t>Simulación del movimiento parabólico</w:t>
      </w:r>
    </w:p>
    <w:p w:rsidR="00983729" w:rsidRDefault="00B067FA" w:rsidP="001B4D66">
      <w:pPr>
        <w:numPr>
          <w:ilvl w:val="0"/>
          <w:numId w:val="3"/>
        </w:numPr>
        <w:spacing w:after="20" w:line="360" w:lineRule="auto"/>
        <w:ind w:left="1080" w:hanging="359"/>
        <w:jc w:val="both"/>
      </w:pPr>
      <w:r>
        <w:rPr>
          <w:sz w:val="24"/>
        </w:rPr>
        <w:t>Determine el ángulo a que forma el plano inclinado con la horizontal.</w:t>
      </w:r>
    </w:p>
    <w:p w:rsidR="00983729" w:rsidRDefault="00B067FA" w:rsidP="001B4D66">
      <w:pPr>
        <w:numPr>
          <w:ilvl w:val="0"/>
          <w:numId w:val="3"/>
        </w:numPr>
        <w:spacing w:after="20" w:line="360" w:lineRule="auto"/>
        <w:ind w:left="1080" w:hanging="359"/>
        <w:jc w:val="both"/>
      </w:pPr>
      <w:r>
        <w:rPr>
          <w:sz w:val="24"/>
        </w:rPr>
        <w:t xml:space="preserve">Situé la placa receptora 2 cm por debajo del punto de salida </w:t>
      </w:r>
      <w:r>
        <w:rPr>
          <w:sz w:val="24"/>
        </w:rPr>
        <w:t>de la esfera. Este es la posición de la coordenada y del impacto.</w:t>
      </w:r>
    </w:p>
    <w:p w:rsidR="00983729" w:rsidRDefault="00B067FA" w:rsidP="001B4D66">
      <w:pPr>
        <w:numPr>
          <w:ilvl w:val="0"/>
          <w:numId w:val="3"/>
        </w:numPr>
        <w:spacing w:after="20" w:line="360" w:lineRule="auto"/>
        <w:ind w:left="1080" w:hanging="359"/>
        <w:jc w:val="both"/>
      </w:pPr>
      <w:r>
        <w:rPr>
          <w:sz w:val="24"/>
        </w:rPr>
        <w:t>Desde una altura h del plano inclinado deje caer la esfera.</w:t>
      </w:r>
    </w:p>
    <w:p w:rsidR="00983729" w:rsidRDefault="00B067FA" w:rsidP="001B4D66">
      <w:pPr>
        <w:numPr>
          <w:ilvl w:val="0"/>
          <w:numId w:val="3"/>
        </w:numPr>
        <w:spacing w:after="20" w:line="360" w:lineRule="auto"/>
        <w:ind w:left="1080" w:hanging="359"/>
        <w:jc w:val="both"/>
      </w:pPr>
      <w:r>
        <w:rPr>
          <w:sz w:val="24"/>
        </w:rPr>
        <w:t>Desde la misma altura h, repita el procedimiento anterior bajando la placa receptora a valores sucesivos de 4</w:t>
      </w:r>
      <w:r w:rsidR="001B4D66">
        <w:rPr>
          <w:sz w:val="24"/>
        </w:rPr>
        <w:t>, 8</w:t>
      </w:r>
      <w:r w:rsidR="00B575D6">
        <w:rPr>
          <w:sz w:val="24"/>
        </w:rPr>
        <w:t>, 12, 20, 25, 30, 35, 40, 50, 60</w:t>
      </w:r>
      <w:r>
        <w:rPr>
          <w:sz w:val="24"/>
        </w:rPr>
        <w:t xml:space="preserve"> y 70 cm por debajo del punto de salida de la esfera.</w:t>
      </w:r>
    </w:p>
    <w:p w:rsidR="00983729" w:rsidRDefault="00983729" w:rsidP="001B4D66">
      <w:pPr>
        <w:ind w:left="360"/>
        <w:contextualSpacing w:val="0"/>
      </w:pPr>
    </w:p>
    <w:p w:rsidR="00983729" w:rsidRDefault="00983729" w:rsidP="001B4D66">
      <w:pPr>
        <w:ind w:left="360"/>
        <w:contextualSpacing w:val="0"/>
      </w:pPr>
    </w:p>
    <w:p w:rsidR="00983729" w:rsidRDefault="00983729" w:rsidP="001B4D66">
      <w:pPr>
        <w:ind w:left="360"/>
        <w:contextualSpacing w:val="0"/>
      </w:pPr>
    </w:p>
    <w:p w:rsidR="00983729" w:rsidRDefault="00B067FA" w:rsidP="001B4D66">
      <w:pPr>
        <w:spacing w:after="20" w:line="360" w:lineRule="auto"/>
        <w:ind w:left="360"/>
        <w:contextualSpacing w:val="0"/>
        <w:jc w:val="both"/>
      </w:pPr>
      <w:r>
        <w:rPr>
          <w:b/>
          <w:sz w:val="24"/>
        </w:rPr>
        <w:t xml:space="preserve">Autoevaluación: </w:t>
      </w:r>
      <w:r>
        <w:rPr>
          <w:sz w:val="24"/>
        </w:rPr>
        <w:t xml:space="preserve">Realización de un </w:t>
      </w:r>
      <w:proofErr w:type="spellStart"/>
      <w:r>
        <w:rPr>
          <w:sz w:val="24"/>
        </w:rPr>
        <w:t>prelaboratorio</w:t>
      </w:r>
      <w:proofErr w:type="spellEnd"/>
    </w:p>
    <w:p w:rsidR="00983729" w:rsidRDefault="00B067FA" w:rsidP="001B4D66">
      <w:pPr>
        <w:numPr>
          <w:ilvl w:val="0"/>
          <w:numId w:val="2"/>
        </w:numPr>
        <w:spacing w:after="20" w:line="360" w:lineRule="auto"/>
        <w:ind w:left="1080" w:hanging="359"/>
        <w:jc w:val="both"/>
      </w:pPr>
      <w:r>
        <w:rPr>
          <w:sz w:val="24"/>
        </w:rPr>
        <w:t>Calcular  la ex</w:t>
      </w:r>
      <w:r>
        <w:rPr>
          <w:sz w:val="24"/>
        </w:rPr>
        <w:t>presión para la trayectoria de un movimiento parabólico.</w:t>
      </w:r>
    </w:p>
    <w:p w:rsidR="00983729" w:rsidRDefault="00B067FA" w:rsidP="00B575D6">
      <w:pPr>
        <w:numPr>
          <w:ilvl w:val="0"/>
          <w:numId w:val="2"/>
        </w:numPr>
        <w:ind w:left="1079" w:hanging="359"/>
      </w:pPr>
      <w:r>
        <w:rPr>
          <w:sz w:val="24"/>
        </w:rPr>
        <w:lastRenderedPageBreak/>
        <w:t>Calcular la velocidad de una masa puntual al llegar al punto inferior de  un plano inclinado, cuando se suelta  desde una altura h sobre el plano inclinado.</w:t>
      </w:r>
    </w:p>
    <w:p w:rsidR="00983729" w:rsidRDefault="00B067FA" w:rsidP="00B575D6">
      <w:pPr>
        <w:numPr>
          <w:ilvl w:val="0"/>
          <w:numId w:val="2"/>
        </w:numPr>
        <w:ind w:left="1079" w:hanging="359"/>
      </w:pPr>
      <w:r>
        <w:rPr>
          <w:sz w:val="24"/>
        </w:rPr>
        <w:t>Calcular la velocidad de una esfera y de u</w:t>
      </w:r>
      <w:r>
        <w:rPr>
          <w:sz w:val="24"/>
        </w:rPr>
        <w:t xml:space="preserve">n cilindro de diferentes radios al llegar al punto inferior de  un plano inclinado, cuando se  dejan rodar sin deslizamiento  desde una altura </w:t>
      </w:r>
      <w:r>
        <w:rPr>
          <w:b/>
          <w:sz w:val="24"/>
        </w:rPr>
        <w:t>h</w:t>
      </w:r>
      <w:r>
        <w:rPr>
          <w:sz w:val="24"/>
        </w:rPr>
        <w:t xml:space="preserve"> sobre el plano inclinado.</w:t>
      </w:r>
    </w:p>
    <w:p w:rsidR="00983729" w:rsidRDefault="00B067FA" w:rsidP="00B575D6">
      <w:pPr>
        <w:numPr>
          <w:ilvl w:val="0"/>
          <w:numId w:val="2"/>
        </w:numPr>
        <w:ind w:left="1079" w:hanging="359"/>
      </w:pPr>
      <w:r>
        <w:rPr>
          <w:sz w:val="24"/>
        </w:rPr>
        <w:t xml:space="preserve">Ajustar con una función </w:t>
      </w:r>
      <w:proofErr w:type="spellStart"/>
      <w:r>
        <w:rPr>
          <w:sz w:val="24"/>
        </w:rPr>
        <w:t>polinomial</w:t>
      </w:r>
      <w:proofErr w:type="spellEnd"/>
      <w:r>
        <w:rPr>
          <w:sz w:val="24"/>
        </w:rPr>
        <w:t xml:space="preserve"> datos experimentales en una hoja de cálculo </w:t>
      </w:r>
    </w:p>
    <w:p w:rsidR="00983729" w:rsidRDefault="00983729" w:rsidP="00B575D6">
      <w:pPr>
        <w:ind w:left="359"/>
        <w:contextualSpacing w:val="0"/>
      </w:pPr>
    </w:p>
    <w:p w:rsidR="00983729" w:rsidRDefault="00983729" w:rsidP="00B575D6">
      <w:pPr>
        <w:ind w:left="359"/>
        <w:contextualSpacing w:val="0"/>
      </w:pPr>
    </w:p>
    <w:p w:rsidR="00983729" w:rsidRDefault="00B067FA" w:rsidP="00B575D6">
      <w:pPr>
        <w:pStyle w:val="ListParagraph"/>
        <w:numPr>
          <w:ilvl w:val="0"/>
          <w:numId w:val="11"/>
        </w:numPr>
        <w:contextualSpacing w:val="0"/>
      </w:pPr>
      <w:r w:rsidRPr="00B575D6">
        <w:rPr>
          <w:b/>
          <w:sz w:val="24"/>
        </w:rPr>
        <w:t>Mod</w:t>
      </w:r>
      <w:r w:rsidRPr="00B575D6">
        <w:rPr>
          <w:b/>
          <w:sz w:val="24"/>
        </w:rPr>
        <w:t>elado de las funcionalidades</w:t>
      </w:r>
    </w:p>
    <w:p w:rsidR="00983729" w:rsidRDefault="00983729" w:rsidP="00B575D6">
      <w:pPr>
        <w:ind w:left="359"/>
        <w:contextualSpacing w:val="0"/>
      </w:pPr>
    </w:p>
    <w:p w:rsidR="00983729" w:rsidRDefault="00B067FA" w:rsidP="00B575D6">
      <w:pPr>
        <w:numPr>
          <w:ilvl w:val="0"/>
          <w:numId w:val="1"/>
        </w:numPr>
        <w:ind w:left="1799" w:hanging="359"/>
        <w:rPr>
          <w:b/>
          <w:sz w:val="24"/>
        </w:rPr>
      </w:pPr>
      <w:r>
        <w:rPr>
          <w:b/>
          <w:sz w:val="24"/>
        </w:rPr>
        <w:t>Diagrama de casos de uso</w:t>
      </w:r>
    </w:p>
    <w:p w:rsidR="00983729" w:rsidRDefault="00983729" w:rsidP="00B575D6">
      <w:pPr>
        <w:ind w:left="359"/>
        <w:contextualSpacing w:val="0"/>
      </w:pPr>
    </w:p>
    <w:p w:rsidR="00983729" w:rsidRDefault="00B067FA" w:rsidP="00B575D6">
      <w:pPr>
        <w:ind w:left="359"/>
        <w:contextualSpacing w:val="0"/>
      </w:pPr>
      <w:r>
        <w:rPr>
          <w:noProof/>
        </w:rPr>
        <w:drawing>
          <wp:anchor distT="19050" distB="19050" distL="19050" distR="19050" simplePos="0" relativeHeight="251540992" behindDoc="0" locked="0" layoutInCell="0" hidden="0" allowOverlap="0">
            <wp:simplePos x="0" y="0"/>
            <wp:positionH relativeFrom="margin">
              <wp:posOffset>504825</wp:posOffset>
            </wp:positionH>
            <wp:positionV relativeFrom="paragraph">
              <wp:posOffset>123825</wp:posOffset>
            </wp:positionV>
            <wp:extent cx="4505325" cy="2028825"/>
            <wp:effectExtent l="0" t="0" r="0" b="0"/>
            <wp:wrapSquare wrapText="bothSides" distT="19050" distB="19050" distL="19050" distR="19050"/>
            <wp:docPr id="17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83729" w:rsidRDefault="00983729" w:rsidP="00B575D6">
      <w:pPr>
        <w:ind w:left="359"/>
        <w:contextualSpacing w:val="0"/>
      </w:pPr>
    </w:p>
    <w:p w:rsidR="00983729" w:rsidRDefault="00983729" w:rsidP="00B575D6">
      <w:pPr>
        <w:ind w:left="359"/>
        <w:contextualSpacing w:val="0"/>
      </w:pPr>
    </w:p>
    <w:p w:rsidR="00983729" w:rsidRDefault="00983729" w:rsidP="00B575D6">
      <w:pPr>
        <w:ind w:left="359"/>
        <w:contextualSpacing w:val="0"/>
      </w:pPr>
    </w:p>
    <w:p w:rsidR="00983729" w:rsidRDefault="00983729" w:rsidP="00B575D6">
      <w:pPr>
        <w:ind w:left="359"/>
        <w:contextualSpacing w:val="0"/>
      </w:pPr>
    </w:p>
    <w:p w:rsidR="00983729" w:rsidRDefault="00983729" w:rsidP="00B575D6">
      <w:pPr>
        <w:ind w:left="359"/>
        <w:contextualSpacing w:val="0"/>
      </w:pPr>
    </w:p>
    <w:p w:rsidR="00983729" w:rsidRDefault="00983729" w:rsidP="00B575D6">
      <w:pPr>
        <w:ind w:left="359"/>
        <w:contextualSpacing w:val="0"/>
      </w:pPr>
    </w:p>
    <w:p w:rsidR="00983729" w:rsidRDefault="00983729" w:rsidP="00B575D6">
      <w:pPr>
        <w:ind w:left="359"/>
        <w:contextualSpacing w:val="0"/>
      </w:pPr>
    </w:p>
    <w:p w:rsidR="00983729" w:rsidRDefault="00983729" w:rsidP="00B575D6">
      <w:pPr>
        <w:ind w:left="359"/>
        <w:contextualSpacing w:val="0"/>
      </w:pPr>
    </w:p>
    <w:p w:rsidR="00983729" w:rsidRDefault="00983729" w:rsidP="00B575D6">
      <w:pPr>
        <w:ind w:left="359"/>
        <w:contextualSpacing w:val="0"/>
      </w:pPr>
    </w:p>
    <w:p w:rsidR="00983729" w:rsidRDefault="00983729" w:rsidP="00B575D6">
      <w:pPr>
        <w:ind w:left="359"/>
        <w:contextualSpacing w:val="0"/>
      </w:pPr>
    </w:p>
    <w:p w:rsidR="00B575D6" w:rsidRDefault="00B575D6" w:rsidP="00B575D6">
      <w:pPr>
        <w:ind w:left="1079"/>
        <w:contextualSpacing w:val="0"/>
        <w:rPr>
          <w:b/>
        </w:rPr>
      </w:pPr>
    </w:p>
    <w:p w:rsidR="00983729" w:rsidRDefault="00B067FA" w:rsidP="00B575D6">
      <w:pPr>
        <w:ind w:left="1079"/>
        <w:contextualSpacing w:val="0"/>
      </w:pPr>
      <w:r>
        <w:rPr>
          <w:b/>
        </w:rPr>
        <w:t>Descripción del sistema: Movimiento parabólico.</w:t>
      </w:r>
    </w:p>
    <w:p w:rsidR="00983729" w:rsidRDefault="00B067FA" w:rsidP="00B575D6">
      <w:pPr>
        <w:ind w:left="1079"/>
        <w:contextualSpacing w:val="0"/>
      </w:pPr>
      <w:r>
        <w:rPr>
          <w:b/>
        </w:rPr>
        <w:br/>
      </w:r>
      <w:r>
        <w:t xml:space="preserve">El Objeto de aprendizaje “Movimiento parabólico” servirá de ayuda a los distintos estudiantes de primer semestre de física de la Universidad Central de Venezuela. En este se dispondrá de una simulación computarizada acerca </w:t>
      </w:r>
      <w:r w:rsidR="00B575D6">
        <w:t>del</w:t>
      </w:r>
      <w:r>
        <w:t xml:space="preserve"> movimiento de una partícul</w:t>
      </w:r>
      <w:r>
        <w:t>a en dos dimensiones en el campo gravitatorio, por lo que el objeto de aprendizaje, simulará el movimiento de la partícula.</w:t>
      </w:r>
    </w:p>
    <w:p w:rsidR="00983729" w:rsidRDefault="00983729" w:rsidP="00B575D6">
      <w:pPr>
        <w:ind w:left="1079"/>
        <w:contextualSpacing w:val="0"/>
      </w:pPr>
    </w:p>
    <w:p w:rsidR="00983729" w:rsidRDefault="00B067FA" w:rsidP="00B575D6">
      <w:pPr>
        <w:ind w:left="1079"/>
        <w:contextualSpacing w:val="0"/>
      </w:pPr>
      <w:r>
        <w:rPr>
          <w:b/>
        </w:rPr>
        <w:t xml:space="preserve">Descripción de actores. </w:t>
      </w:r>
    </w:p>
    <w:p w:rsidR="00983729" w:rsidRDefault="00B067FA" w:rsidP="00B575D6">
      <w:pPr>
        <w:ind w:left="1079"/>
        <w:contextualSpacing w:val="0"/>
      </w:pPr>
      <w:r>
        <w:rPr>
          <w:b/>
        </w:rPr>
        <w:t xml:space="preserve"> </w:t>
      </w:r>
    </w:p>
    <w:p w:rsidR="00983729" w:rsidRDefault="00B067FA" w:rsidP="00B575D6">
      <w:pPr>
        <w:ind w:left="1440"/>
        <w:contextualSpacing w:val="0"/>
      </w:pPr>
      <w:r>
        <w:rPr>
          <w:b/>
        </w:rPr>
        <w:t xml:space="preserve"> Usuario: </w:t>
      </w:r>
      <w:r>
        <w:t xml:space="preserve">Podrá visualizar la simulación, y cambiar ciertos parámetros necesarios para </w:t>
      </w:r>
    </w:p>
    <w:p w:rsidR="00983729" w:rsidRDefault="00983729" w:rsidP="00B575D6">
      <w:pPr>
        <w:ind w:left="359"/>
        <w:contextualSpacing w:val="0"/>
      </w:pPr>
    </w:p>
    <w:p w:rsidR="00983729" w:rsidRDefault="00983729">
      <w:pPr>
        <w:contextualSpacing w:val="0"/>
      </w:pPr>
    </w:p>
    <w:p w:rsidR="00983729" w:rsidRDefault="001728F9">
      <w:pPr>
        <w:contextualSpacing w:val="0"/>
        <w:jc w:val="center"/>
      </w:pPr>
      <w:r>
        <w:rPr>
          <w:noProof/>
        </w:rPr>
        <w:lastRenderedPageBreak/>
        <w:drawing>
          <wp:inline distT="0" distB="0" distL="0" distR="0" wp14:anchorId="468E60F3" wp14:editId="6EEF021C">
            <wp:extent cx="3048000" cy="4183224"/>
            <wp:effectExtent l="0" t="0" r="0" b="825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54146" cy="4191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3729" w:rsidRDefault="00983729">
      <w:pPr>
        <w:contextualSpacing w:val="0"/>
      </w:pPr>
    </w:p>
    <w:p w:rsidR="00983729" w:rsidRDefault="00983729" w:rsidP="00B575D6">
      <w:pPr>
        <w:ind w:left="720"/>
        <w:contextualSpacing w:val="0"/>
      </w:pPr>
    </w:p>
    <w:p w:rsidR="00983729" w:rsidRDefault="00B067FA" w:rsidP="00B575D6">
      <w:pPr>
        <w:ind w:left="720"/>
        <w:contextualSpacing w:val="0"/>
      </w:pPr>
      <w:r>
        <w:rPr>
          <w:b/>
        </w:rPr>
        <w:t>Nivel 1: C</w:t>
      </w:r>
      <w:r>
        <w:rPr>
          <w:b/>
        </w:rPr>
        <w:t>asos de uso principales</w:t>
      </w:r>
    </w:p>
    <w:p w:rsidR="00983729" w:rsidRDefault="00983729" w:rsidP="00B575D6">
      <w:pPr>
        <w:ind w:left="720"/>
        <w:contextualSpacing w:val="0"/>
      </w:pPr>
    </w:p>
    <w:p w:rsidR="00983729" w:rsidRDefault="00B067FA" w:rsidP="00B575D6">
      <w:pPr>
        <w:ind w:left="720"/>
        <w:contextualSpacing w:val="0"/>
      </w:pPr>
      <w:r>
        <w:rPr>
          <w:b/>
        </w:rPr>
        <w:t>1. id: 1</w:t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2. Nombre: </w:t>
      </w:r>
      <w:r w:rsidR="001728F9">
        <w:t>Ver inicio</w:t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3. Descripción: </w:t>
      </w:r>
      <w:r>
        <w:t>Funcionalidad que le permite al usuario ver la página principal del objeto.</w:t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4. Actores: </w:t>
      </w:r>
      <w:r>
        <w:t>Usuario.</w:t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5. Pre-condiciones: </w:t>
      </w:r>
      <w:r>
        <w:t xml:space="preserve">Acceder a la página/objeto. </w:t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6. Post-condiciones: </w:t>
      </w:r>
      <w:r>
        <w:t>Se desplega</w:t>
      </w:r>
      <w:r>
        <w:t>rá la página inicial del objeto.</w:t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7. Flujo principal: </w:t>
      </w:r>
      <w:r>
        <w:t xml:space="preserve">Una vez en la página principal, se procede a evaluar las </w:t>
      </w:r>
      <w:r w:rsidR="001728F9">
        <w:t>opciones</w:t>
      </w:r>
      <w:r>
        <w:t xml:space="preserve"> disponibles del sitio web.</w:t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8. Flujo alternativo: </w:t>
      </w:r>
      <w:r>
        <w:t>no aplica.</w:t>
      </w:r>
    </w:p>
    <w:p w:rsidR="00983729" w:rsidRDefault="00983729" w:rsidP="00B575D6">
      <w:pPr>
        <w:ind w:left="720"/>
        <w:contextualSpacing w:val="0"/>
      </w:pPr>
    </w:p>
    <w:p w:rsidR="00983729" w:rsidRDefault="00983729" w:rsidP="00B575D6">
      <w:pPr>
        <w:ind w:left="720"/>
        <w:contextualSpacing w:val="0"/>
      </w:pPr>
    </w:p>
    <w:p w:rsidR="00983729" w:rsidRDefault="00983729" w:rsidP="00B575D6">
      <w:pPr>
        <w:ind w:left="720"/>
        <w:contextualSpacing w:val="0"/>
      </w:pPr>
    </w:p>
    <w:p w:rsidR="001614E1" w:rsidRDefault="001614E1" w:rsidP="00B575D6">
      <w:pPr>
        <w:ind w:left="720"/>
        <w:contextualSpacing w:val="0"/>
      </w:pPr>
    </w:p>
    <w:p w:rsidR="001614E1" w:rsidRDefault="001614E1" w:rsidP="00B575D6">
      <w:pPr>
        <w:ind w:left="720"/>
        <w:contextualSpacing w:val="0"/>
      </w:pPr>
    </w:p>
    <w:p w:rsidR="001614E1" w:rsidRDefault="001614E1" w:rsidP="00B575D6">
      <w:pPr>
        <w:ind w:left="720"/>
        <w:contextualSpacing w:val="0"/>
      </w:pPr>
    </w:p>
    <w:p w:rsidR="00983729" w:rsidRDefault="00983729" w:rsidP="00B575D6">
      <w:pPr>
        <w:ind w:left="720"/>
        <w:contextualSpacing w:val="0"/>
      </w:pPr>
    </w:p>
    <w:p w:rsidR="00983729" w:rsidRDefault="00B067FA" w:rsidP="00B575D6">
      <w:pPr>
        <w:ind w:left="720"/>
        <w:contextualSpacing w:val="0"/>
      </w:pPr>
      <w:r>
        <w:rPr>
          <w:b/>
        </w:rPr>
        <w:lastRenderedPageBreak/>
        <w:t>1. id: 2</w:t>
      </w:r>
    </w:p>
    <w:p w:rsidR="00983729" w:rsidRDefault="001728F9" w:rsidP="001728F9">
      <w:pPr>
        <w:contextualSpacing w:val="0"/>
      </w:pPr>
      <w:r>
        <w:rPr>
          <w:b/>
        </w:rPr>
        <w:t xml:space="preserve">           </w:t>
      </w:r>
      <w:r w:rsidR="001614E1">
        <w:rPr>
          <w:b/>
        </w:rPr>
        <w:t xml:space="preserve"> </w:t>
      </w:r>
      <w:r w:rsidR="00B067FA">
        <w:rPr>
          <w:b/>
        </w:rPr>
        <w:t xml:space="preserve">2. Nombre: </w:t>
      </w:r>
      <w:r>
        <w:t>Ver actividad</w:t>
      </w:r>
      <w:r w:rsidR="00B067FA">
        <w:t>.</w:t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3. Descripción: </w:t>
      </w:r>
      <w:r>
        <w:t>Funcionalidad que le permite al usuario visualizar la simulación del movimiento parabólico.</w:t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4. Actores: </w:t>
      </w:r>
      <w:r>
        <w:t>Usuario.</w:t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5. Pre-condiciones: </w:t>
      </w:r>
      <w:r>
        <w:t xml:space="preserve">Acceder a la página/objeto. </w:t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6. Post-condiciones: </w:t>
      </w:r>
      <w:r>
        <w:t xml:space="preserve">Se desplegará la página en donde se podrá visualizar la </w:t>
      </w:r>
      <w:r w:rsidR="001728F9">
        <w:t>simulación.</w:t>
      </w:r>
    </w:p>
    <w:p w:rsidR="00983729" w:rsidRDefault="00B067FA" w:rsidP="00B575D6">
      <w:pPr>
        <w:ind w:left="720"/>
        <w:contextualSpacing w:val="0"/>
      </w:pPr>
      <w:r>
        <w:rPr>
          <w:b/>
        </w:rPr>
        <w:t>7. F</w:t>
      </w:r>
      <w:r>
        <w:rPr>
          <w:b/>
        </w:rPr>
        <w:t xml:space="preserve">lujo principal: </w:t>
      </w:r>
      <w:r>
        <w:t>Una vez en la página principal, se procede a buscar la opción disponible para visualizar la simulación.</w:t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8. Flujo alternativo: </w:t>
      </w:r>
      <w:r>
        <w:t>Se le desplegará una página al usuario, con la simulación precargada con unos valores por defecto.</w:t>
      </w:r>
    </w:p>
    <w:p w:rsidR="00983729" w:rsidRDefault="00983729" w:rsidP="00B575D6">
      <w:pPr>
        <w:ind w:left="720"/>
        <w:contextualSpacing w:val="0"/>
      </w:pPr>
    </w:p>
    <w:p w:rsidR="00983729" w:rsidRDefault="00B067FA" w:rsidP="00B575D6">
      <w:pPr>
        <w:ind w:left="720"/>
        <w:contextualSpacing w:val="0"/>
      </w:pPr>
      <w:r>
        <w:rPr>
          <w:b/>
        </w:rPr>
        <w:t>1. id: 3</w:t>
      </w:r>
    </w:p>
    <w:p w:rsidR="00983729" w:rsidRDefault="00B067FA" w:rsidP="00B575D6">
      <w:pPr>
        <w:ind w:left="720"/>
        <w:contextualSpacing w:val="0"/>
      </w:pPr>
      <w:r>
        <w:rPr>
          <w:b/>
        </w:rPr>
        <w:t>2. No</w:t>
      </w:r>
      <w:r>
        <w:rPr>
          <w:b/>
        </w:rPr>
        <w:t xml:space="preserve">mbre: </w:t>
      </w:r>
      <w:r w:rsidR="001728F9">
        <w:t>Ver configuración</w:t>
      </w:r>
      <w:r>
        <w:t>.</w:t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3. Descripción: </w:t>
      </w:r>
      <w:r>
        <w:t>Funcionalidad que le permite al usuario modificar ciertos aspectos del diseño de la página, como los colores complementarios.</w:t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4. Actores: </w:t>
      </w:r>
      <w:r>
        <w:t>Usuario.</w:t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5. Pre-condiciones: </w:t>
      </w:r>
      <w:r>
        <w:t xml:space="preserve">Acceder a la página/objeto. </w:t>
      </w:r>
    </w:p>
    <w:p w:rsidR="00983729" w:rsidRDefault="00B067FA" w:rsidP="00B575D6">
      <w:pPr>
        <w:ind w:left="720"/>
        <w:contextualSpacing w:val="0"/>
      </w:pPr>
      <w:r>
        <w:rPr>
          <w:b/>
        </w:rPr>
        <w:t>6. Post-condicio</w:t>
      </w:r>
      <w:r>
        <w:rPr>
          <w:b/>
        </w:rPr>
        <w:t xml:space="preserve">nes: </w:t>
      </w:r>
      <w:r>
        <w:t>Se desplegará las opciones que permitirán modificar los aspectos de diseño de la página/</w:t>
      </w:r>
      <w:r w:rsidR="001728F9">
        <w:t>sistema.</w:t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7. Flujo principal: </w:t>
      </w:r>
      <w:r>
        <w:t>Una vez en la página principal, se procede a buscar la opción disponible para modificar las características del diseño.</w:t>
      </w:r>
    </w:p>
    <w:p w:rsidR="00983729" w:rsidRDefault="00B067FA" w:rsidP="00B575D6">
      <w:pPr>
        <w:ind w:left="720"/>
        <w:contextualSpacing w:val="0"/>
      </w:pPr>
      <w:r>
        <w:rPr>
          <w:b/>
        </w:rPr>
        <w:t>8. Flujo alte</w:t>
      </w:r>
      <w:r>
        <w:rPr>
          <w:b/>
        </w:rPr>
        <w:t xml:space="preserve">rnativo: </w:t>
      </w:r>
      <w:r>
        <w:t>Se le desplegará ciertas opciones al usuario.</w:t>
      </w:r>
    </w:p>
    <w:p w:rsidR="00983729" w:rsidRDefault="00983729" w:rsidP="00B575D6">
      <w:pPr>
        <w:ind w:left="720"/>
        <w:contextualSpacing w:val="0"/>
      </w:pPr>
    </w:p>
    <w:p w:rsidR="00983729" w:rsidRDefault="00B067FA" w:rsidP="00B575D6">
      <w:pPr>
        <w:ind w:left="720"/>
        <w:contextualSpacing w:val="0"/>
      </w:pPr>
      <w:r>
        <w:rPr>
          <w:b/>
        </w:rPr>
        <w:t>1. id: 4</w:t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2. Nombre: </w:t>
      </w:r>
      <w:r>
        <w:t>Ver créditos.</w:t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3. Descripción: </w:t>
      </w:r>
      <w:r>
        <w:t>Funcionalidad que le permite al usuario visualizar la información relacionada con los creadores del objeto.</w:t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4. Actores: </w:t>
      </w:r>
      <w:r>
        <w:t>Usuario.</w:t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5. Pre-condiciones: </w:t>
      </w:r>
      <w:r>
        <w:t>A</w:t>
      </w:r>
      <w:r>
        <w:t xml:space="preserve">cceder a la página/objeto. </w:t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6. Post-condiciones: </w:t>
      </w:r>
      <w:r>
        <w:t>Se desplegará la página en donde se podrá visualizar la información de los creadores del objeto.</w:t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7. Flujo principal: </w:t>
      </w:r>
      <w:r>
        <w:t>Una vez en la página principal, se procede a buscar la opción Ver créditos.</w:t>
      </w:r>
    </w:p>
    <w:p w:rsidR="00983729" w:rsidRDefault="00B067FA" w:rsidP="00B575D6">
      <w:pPr>
        <w:ind w:left="720"/>
        <w:contextualSpacing w:val="0"/>
      </w:pPr>
      <w:r>
        <w:rPr>
          <w:b/>
        </w:rPr>
        <w:t>8. Flujo alter</w:t>
      </w:r>
      <w:r>
        <w:rPr>
          <w:b/>
        </w:rPr>
        <w:t xml:space="preserve">nativo: </w:t>
      </w:r>
      <w:r>
        <w:t xml:space="preserve">No aplica. </w:t>
      </w:r>
    </w:p>
    <w:p w:rsidR="00983729" w:rsidRDefault="00983729" w:rsidP="00B575D6">
      <w:pPr>
        <w:ind w:left="720"/>
        <w:contextualSpacing w:val="0"/>
      </w:pPr>
    </w:p>
    <w:p w:rsidR="00983729" w:rsidRDefault="00983729" w:rsidP="00B575D6">
      <w:pPr>
        <w:ind w:left="720"/>
        <w:contextualSpacing w:val="0"/>
      </w:pPr>
    </w:p>
    <w:p w:rsidR="00983729" w:rsidRDefault="00983729" w:rsidP="00B575D6">
      <w:pPr>
        <w:ind w:left="720"/>
        <w:contextualSpacing w:val="0"/>
      </w:pPr>
    </w:p>
    <w:p w:rsidR="00983729" w:rsidRDefault="00983729" w:rsidP="00B575D6">
      <w:pPr>
        <w:ind w:left="720"/>
        <w:contextualSpacing w:val="0"/>
      </w:pPr>
    </w:p>
    <w:p w:rsidR="00983729" w:rsidRDefault="00983729" w:rsidP="00B575D6">
      <w:pPr>
        <w:ind w:left="720"/>
        <w:contextualSpacing w:val="0"/>
      </w:pPr>
    </w:p>
    <w:p w:rsidR="00983729" w:rsidRDefault="00983729" w:rsidP="00B575D6">
      <w:pPr>
        <w:ind w:left="720"/>
        <w:contextualSpacing w:val="0"/>
      </w:pPr>
    </w:p>
    <w:p w:rsidR="00983729" w:rsidRDefault="00983729" w:rsidP="00B575D6">
      <w:pPr>
        <w:ind w:left="720"/>
        <w:contextualSpacing w:val="0"/>
      </w:pPr>
    </w:p>
    <w:p w:rsidR="001728F9" w:rsidRDefault="001728F9" w:rsidP="00B575D6">
      <w:pPr>
        <w:ind w:left="720"/>
        <w:contextualSpacing w:val="0"/>
      </w:pPr>
    </w:p>
    <w:p w:rsidR="001728F9" w:rsidRDefault="001728F9" w:rsidP="00B575D6">
      <w:pPr>
        <w:ind w:left="720"/>
        <w:contextualSpacing w:val="0"/>
      </w:pPr>
    </w:p>
    <w:p w:rsidR="001728F9" w:rsidRDefault="001728F9" w:rsidP="00B575D6">
      <w:pPr>
        <w:ind w:left="720"/>
        <w:contextualSpacing w:val="0"/>
      </w:pPr>
    </w:p>
    <w:p w:rsidR="00983729" w:rsidRDefault="00983729" w:rsidP="00B575D6">
      <w:pPr>
        <w:ind w:left="720"/>
        <w:contextualSpacing w:val="0"/>
      </w:pPr>
    </w:p>
    <w:p w:rsidR="00983729" w:rsidRDefault="00B067FA" w:rsidP="00B575D6">
      <w:pPr>
        <w:ind w:left="720"/>
        <w:contextualSpacing w:val="0"/>
      </w:pPr>
      <w:r>
        <w:rPr>
          <w:b/>
        </w:rPr>
        <w:t>Nivel 2: Refinamiento de los caso</w:t>
      </w:r>
      <w:r w:rsidR="001728F9">
        <w:rPr>
          <w:b/>
        </w:rPr>
        <w:t>s</w:t>
      </w:r>
      <w:r>
        <w:rPr>
          <w:b/>
        </w:rPr>
        <w:t xml:space="preserve"> de uso principales y sus relaciones</w:t>
      </w:r>
    </w:p>
    <w:p w:rsidR="00983729" w:rsidRDefault="00983729" w:rsidP="00B575D6">
      <w:pPr>
        <w:ind w:left="720"/>
        <w:contextualSpacing w:val="0"/>
      </w:pPr>
    </w:p>
    <w:p w:rsidR="00983729" w:rsidRDefault="001728F9" w:rsidP="00B575D6">
      <w:pPr>
        <w:ind w:left="720"/>
        <w:contextualSpacing w:val="0"/>
      </w:pPr>
      <w:r>
        <w:rPr>
          <w:b/>
        </w:rPr>
        <w:t>2. Ver actividad</w:t>
      </w:r>
      <w:r w:rsidR="00B067FA">
        <w:rPr>
          <w:b/>
        </w:rPr>
        <w:t>:</w:t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 </w:t>
      </w:r>
      <w:r>
        <w:rPr>
          <w:b/>
        </w:rPr>
        <w:tab/>
      </w:r>
    </w:p>
    <w:p w:rsidR="00983729" w:rsidRDefault="00B067FA" w:rsidP="00B575D6">
      <w:pPr>
        <w:ind w:left="720"/>
        <w:contextualSpacing w:val="0"/>
      </w:pPr>
      <w:r>
        <w:rPr>
          <w:b/>
        </w:rPr>
        <w:t xml:space="preserve"> </w:t>
      </w:r>
      <w:r>
        <w:rPr>
          <w:b/>
        </w:rPr>
        <w:tab/>
        <w:t>2.1: Cambiar parámetros (</w:t>
      </w:r>
      <w:proofErr w:type="spellStart"/>
      <w:r>
        <w:rPr>
          <w:b/>
        </w:rPr>
        <w:t>Include</w:t>
      </w:r>
      <w:proofErr w:type="spellEnd"/>
      <w:r>
        <w:rPr>
          <w:b/>
        </w:rPr>
        <w:t xml:space="preserve">) </w:t>
      </w:r>
      <w:r>
        <w:rPr>
          <w:b/>
        </w:rPr>
        <w:br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Descripción: </w:t>
      </w:r>
      <w:r>
        <w:t>Caso de uso que permite modificar los parámetros necesarios para realizar la simulación.</w:t>
      </w:r>
    </w:p>
    <w:p w:rsidR="00983729" w:rsidRDefault="00983729">
      <w:pPr>
        <w:contextualSpacing w:val="0"/>
      </w:pPr>
    </w:p>
    <w:p w:rsidR="00983729" w:rsidRDefault="00B067FA">
      <w:pPr>
        <w:contextualSpacing w:val="0"/>
      </w:pPr>
      <w:r>
        <w:rPr>
          <w:b/>
        </w:rPr>
        <w:t xml:space="preserve"> </w:t>
      </w:r>
    </w:p>
    <w:p w:rsidR="00983729" w:rsidRDefault="00983729">
      <w:pPr>
        <w:contextualSpacing w:val="0"/>
      </w:pPr>
    </w:p>
    <w:p w:rsidR="00983729" w:rsidRDefault="0030099B">
      <w:pPr>
        <w:contextualSpacing w:val="0"/>
      </w:pPr>
      <w:r>
        <w:rPr>
          <w:noProof/>
        </w:rPr>
        <w:drawing>
          <wp:anchor distT="0" distB="0" distL="114300" distR="114300" simplePos="0" relativeHeight="251556352" behindDoc="0" locked="0" layoutInCell="1" allowOverlap="1" wp14:anchorId="31A49C22" wp14:editId="13068864">
            <wp:simplePos x="0" y="0"/>
            <wp:positionH relativeFrom="column">
              <wp:posOffset>276225</wp:posOffset>
            </wp:positionH>
            <wp:positionV relativeFrom="paragraph">
              <wp:posOffset>206375</wp:posOffset>
            </wp:positionV>
            <wp:extent cx="5267325" cy="1152525"/>
            <wp:effectExtent l="0" t="0" r="9525" b="9525"/>
            <wp:wrapTopAndBottom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B067FA" w:rsidP="0030099B">
      <w:pPr>
        <w:ind w:left="720"/>
        <w:contextualSpacing w:val="0"/>
      </w:pPr>
      <w:r>
        <w:rPr>
          <w:b/>
        </w:rPr>
        <w:t xml:space="preserve">3. </w:t>
      </w:r>
      <w:r w:rsidR="0030099B">
        <w:rPr>
          <w:b/>
        </w:rPr>
        <w:t>Ver configuración</w:t>
      </w:r>
    </w:p>
    <w:p w:rsidR="00983729" w:rsidRDefault="00B067FA" w:rsidP="00B575D6">
      <w:pPr>
        <w:ind w:left="720"/>
        <w:contextualSpacing w:val="0"/>
      </w:pPr>
      <w:r>
        <w:tab/>
      </w:r>
    </w:p>
    <w:p w:rsidR="00983729" w:rsidRDefault="00B067FA" w:rsidP="00B575D6">
      <w:pPr>
        <w:ind w:left="720"/>
        <w:contextualSpacing w:val="0"/>
      </w:pPr>
      <w:r>
        <w:tab/>
      </w:r>
      <w:r w:rsidR="0030099B">
        <w:rPr>
          <w:b/>
        </w:rPr>
        <w:t>3.1</w:t>
      </w:r>
      <w:r>
        <w:rPr>
          <w:b/>
        </w:rPr>
        <w:t>: Cambiar color (</w:t>
      </w:r>
      <w:proofErr w:type="spellStart"/>
      <w:r>
        <w:rPr>
          <w:b/>
        </w:rPr>
        <w:t>Extend</w:t>
      </w:r>
      <w:proofErr w:type="spellEnd"/>
      <w:r>
        <w:rPr>
          <w:b/>
        </w:rPr>
        <w:t>)</w:t>
      </w:r>
    </w:p>
    <w:p w:rsidR="00983729" w:rsidRDefault="00B067FA" w:rsidP="00B575D6">
      <w:pPr>
        <w:ind w:left="720"/>
        <w:contextualSpacing w:val="0"/>
      </w:pPr>
      <w:r>
        <w:t xml:space="preserve"> </w:t>
      </w:r>
      <w:r>
        <w:tab/>
        <w:t xml:space="preserve"> </w:t>
      </w:r>
      <w:r>
        <w:tab/>
      </w:r>
      <w:r>
        <w:rPr>
          <w:b/>
        </w:rPr>
        <w:t>Descripción:</w:t>
      </w:r>
      <w:r>
        <w:t xml:space="preserve"> Caso de uso que le permite al usuario, modificar el color de la página de acuerdo a sus necesidades. </w:t>
      </w:r>
    </w:p>
    <w:p w:rsidR="00983729" w:rsidRDefault="00983729" w:rsidP="00B575D6">
      <w:pPr>
        <w:ind w:left="720"/>
        <w:contextualSpacing w:val="0"/>
      </w:pPr>
    </w:p>
    <w:p w:rsidR="00983729" w:rsidRDefault="00983729" w:rsidP="00B575D6">
      <w:pPr>
        <w:ind w:left="720"/>
        <w:contextualSpacing w:val="0"/>
      </w:pPr>
    </w:p>
    <w:p w:rsidR="00983729" w:rsidRDefault="0030099B" w:rsidP="00B575D6">
      <w:pPr>
        <w:ind w:left="720"/>
        <w:contextualSpacing w:val="0"/>
      </w:pPr>
      <w:r>
        <w:rPr>
          <w:noProof/>
        </w:rPr>
        <w:drawing>
          <wp:inline distT="0" distB="0" distL="0" distR="0" wp14:anchorId="203C648B" wp14:editId="6D5BDCFE">
            <wp:extent cx="5562600" cy="1304925"/>
            <wp:effectExtent l="0" t="0" r="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3729" w:rsidRDefault="00983729" w:rsidP="00B575D6">
      <w:pPr>
        <w:ind w:left="720"/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B067FA">
      <w:pPr>
        <w:numPr>
          <w:ilvl w:val="0"/>
          <w:numId w:val="1"/>
        </w:numPr>
        <w:ind w:hanging="359"/>
        <w:rPr>
          <w:b/>
          <w:sz w:val="24"/>
        </w:rPr>
      </w:pPr>
      <w:r>
        <w:rPr>
          <w:b/>
          <w:sz w:val="24"/>
        </w:rPr>
        <w:t>Modelo de objeto del dominio</w:t>
      </w: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B067FA">
      <w:pPr>
        <w:contextualSpacing w:val="0"/>
      </w:pPr>
      <w:r>
        <w:rPr>
          <w:noProof/>
        </w:rPr>
        <w:drawing>
          <wp:inline distT="19050" distB="19050" distL="19050" distR="19050">
            <wp:extent cx="6848475" cy="3028950"/>
            <wp:effectExtent l="0" t="0" r="0" b="0"/>
            <wp:docPr id="9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302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3729" w:rsidRDefault="00983729">
      <w:pPr>
        <w:contextualSpacing w:val="0"/>
      </w:pPr>
    </w:p>
    <w:p w:rsidR="0030099B" w:rsidRDefault="0030099B">
      <w:pPr>
        <w:contextualSpacing w:val="0"/>
      </w:pPr>
    </w:p>
    <w:p w:rsidR="0030099B" w:rsidRDefault="0030099B">
      <w:pPr>
        <w:contextualSpacing w:val="0"/>
      </w:pPr>
    </w:p>
    <w:p w:rsidR="0030099B" w:rsidRDefault="0030099B">
      <w:pPr>
        <w:contextualSpacing w:val="0"/>
      </w:pPr>
    </w:p>
    <w:p w:rsidR="0030099B" w:rsidRDefault="0030099B">
      <w:pPr>
        <w:contextualSpacing w:val="0"/>
      </w:pPr>
    </w:p>
    <w:p w:rsidR="0030099B" w:rsidRDefault="0030099B">
      <w:pPr>
        <w:contextualSpacing w:val="0"/>
      </w:pPr>
    </w:p>
    <w:p w:rsidR="0030099B" w:rsidRDefault="0030099B">
      <w:pPr>
        <w:contextualSpacing w:val="0"/>
      </w:pPr>
    </w:p>
    <w:p w:rsidR="0030099B" w:rsidRDefault="0030099B">
      <w:pPr>
        <w:contextualSpacing w:val="0"/>
      </w:pPr>
    </w:p>
    <w:p w:rsidR="0030099B" w:rsidRDefault="0030099B">
      <w:pPr>
        <w:contextualSpacing w:val="0"/>
      </w:pPr>
    </w:p>
    <w:p w:rsidR="0030099B" w:rsidRDefault="0030099B">
      <w:pPr>
        <w:contextualSpacing w:val="0"/>
      </w:pPr>
    </w:p>
    <w:p w:rsidR="0030099B" w:rsidRDefault="0030099B">
      <w:pPr>
        <w:contextualSpacing w:val="0"/>
      </w:pPr>
    </w:p>
    <w:p w:rsidR="0030099B" w:rsidRDefault="0030099B">
      <w:pPr>
        <w:contextualSpacing w:val="0"/>
      </w:pPr>
    </w:p>
    <w:p w:rsidR="0030099B" w:rsidRDefault="0030099B">
      <w:pPr>
        <w:contextualSpacing w:val="0"/>
      </w:pPr>
    </w:p>
    <w:p w:rsidR="0030099B" w:rsidRDefault="0030099B">
      <w:pPr>
        <w:contextualSpacing w:val="0"/>
      </w:pPr>
    </w:p>
    <w:p w:rsidR="0030099B" w:rsidRDefault="0030099B">
      <w:pPr>
        <w:contextualSpacing w:val="0"/>
      </w:pPr>
    </w:p>
    <w:p w:rsidR="0030099B" w:rsidRDefault="0030099B">
      <w:pPr>
        <w:contextualSpacing w:val="0"/>
      </w:pPr>
    </w:p>
    <w:p w:rsidR="0030099B" w:rsidRDefault="0030099B">
      <w:pPr>
        <w:contextualSpacing w:val="0"/>
      </w:pPr>
    </w:p>
    <w:p w:rsidR="0030099B" w:rsidRDefault="0030099B">
      <w:pPr>
        <w:contextualSpacing w:val="0"/>
      </w:pPr>
    </w:p>
    <w:p w:rsidR="0030099B" w:rsidRDefault="0030099B">
      <w:pPr>
        <w:contextualSpacing w:val="0"/>
      </w:pPr>
    </w:p>
    <w:p w:rsidR="0030099B" w:rsidRDefault="0030099B">
      <w:pPr>
        <w:contextualSpacing w:val="0"/>
      </w:pPr>
    </w:p>
    <w:p w:rsidR="0030099B" w:rsidRDefault="0030099B">
      <w:pPr>
        <w:contextualSpacing w:val="0"/>
      </w:pPr>
    </w:p>
    <w:p w:rsidR="0030099B" w:rsidRDefault="0030099B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B067FA">
      <w:pPr>
        <w:numPr>
          <w:ilvl w:val="0"/>
          <w:numId w:val="1"/>
        </w:numPr>
        <w:ind w:hanging="359"/>
        <w:rPr>
          <w:b/>
          <w:sz w:val="24"/>
        </w:rPr>
      </w:pPr>
      <w:r>
        <w:rPr>
          <w:b/>
          <w:sz w:val="24"/>
        </w:rPr>
        <w:t>Patrones de interacción</w:t>
      </w:r>
    </w:p>
    <w:p w:rsidR="00983729" w:rsidRDefault="00983729">
      <w:pPr>
        <w:contextualSpacing w:val="0"/>
      </w:pPr>
    </w:p>
    <w:p w:rsidR="00983729" w:rsidRDefault="00B067FA" w:rsidP="001614E1">
      <w:pPr>
        <w:ind w:left="361" w:firstLine="720"/>
        <w:contextualSpacing w:val="0"/>
        <w:rPr>
          <w:b/>
          <w:sz w:val="24"/>
        </w:rPr>
      </w:pPr>
      <w:r>
        <w:rPr>
          <w:b/>
          <w:sz w:val="24"/>
        </w:rPr>
        <w:t>Taxonomía</w:t>
      </w:r>
    </w:p>
    <w:p w:rsidR="00907E20" w:rsidRDefault="00907E20">
      <w:pPr>
        <w:contextualSpacing w:val="0"/>
        <w:rPr>
          <w:b/>
          <w:sz w:val="24"/>
        </w:rPr>
      </w:pPr>
      <w:r>
        <w:rPr>
          <w:noProof/>
        </w:rPr>
        <w:drawing>
          <wp:anchor distT="0" distB="0" distL="114300" distR="114300" simplePos="0" relativeHeight="251567616" behindDoc="0" locked="0" layoutInCell="1" allowOverlap="1" wp14:anchorId="7FCFD29D" wp14:editId="62CFC28D">
            <wp:simplePos x="0" y="0"/>
            <wp:positionH relativeFrom="column">
              <wp:posOffset>2667000</wp:posOffset>
            </wp:positionH>
            <wp:positionV relativeFrom="paragraph">
              <wp:posOffset>303530</wp:posOffset>
            </wp:positionV>
            <wp:extent cx="552450" cy="657225"/>
            <wp:effectExtent l="0" t="0" r="0" b="9525"/>
            <wp:wrapTopAndBottom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7E20" w:rsidRPr="00907E20" w:rsidRDefault="00907E20" w:rsidP="00907E20">
      <w:pPr>
        <w:contextualSpacing w:val="0"/>
        <w:jc w:val="center"/>
        <w:rPr>
          <w:sz w:val="24"/>
        </w:rPr>
      </w:pPr>
      <w:r w:rsidRPr="00907E20">
        <w:rPr>
          <w:sz w:val="24"/>
        </w:rPr>
        <w:t>Objeto de aprendizaje de física</w:t>
      </w:r>
    </w:p>
    <w:p w:rsidR="00907E20" w:rsidRDefault="00907E20">
      <w:pPr>
        <w:contextualSpacing w:val="0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569664" behindDoc="0" locked="0" layoutInCell="1" allowOverlap="1" wp14:anchorId="034B4871" wp14:editId="7A26D4F0">
                <wp:simplePos x="0" y="0"/>
                <wp:positionH relativeFrom="column">
                  <wp:posOffset>2914650</wp:posOffset>
                </wp:positionH>
                <wp:positionV relativeFrom="paragraph">
                  <wp:posOffset>53975</wp:posOffset>
                </wp:positionV>
                <wp:extent cx="0" cy="485775"/>
                <wp:effectExtent l="0" t="0" r="19050" b="28575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577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B6F418" id="Straight Connector 25" o:spid="_x0000_s1026" style="position:absolute;z-index:25156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9.5pt,4.25pt" to="229.5pt,4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" strokecolor="black [3213]" strokeweight="1.5pt">
                <v:stroke joinstyle="miter"/>
              </v:line>
            </w:pict>
          </mc:Fallback>
        </mc:AlternateContent>
      </w:r>
    </w:p>
    <w:p w:rsidR="00907E20" w:rsidRDefault="00907E20">
      <w:pPr>
        <w:contextualSpacing w:val="0"/>
        <w:rPr>
          <w:b/>
          <w:sz w:val="24"/>
        </w:rPr>
      </w:pPr>
      <w:r>
        <w:rPr>
          <w:noProof/>
        </w:rPr>
        <w:drawing>
          <wp:anchor distT="0" distB="0" distL="114300" distR="114300" simplePos="0" relativeHeight="251572736" behindDoc="0" locked="0" layoutInCell="1" allowOverlap="1" wp14:anchorId="0AB96B7C" wp14:editId="065D2847">
            <wp:simplePos x="0" y="0"/>
            <wp:positionH relativeFrom="column">
              <wp:posOffset>2667000</wp:posOffset>
            </wp:positionH>
            <wp:positionV relativeFrom="paragraph">
              <wp:posOffset>330200</wp:posOffset>
            </wp:positionV>
            <wp:extent cx="485775" cy="619125"/>
            <wp:effectExtent l="0" t="0" r="9525" b="9525"/>
            <wp:wrapTopAndBottom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77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7E20" w:rsidRDefault="00907E20" w:rsidP="00907E20">
      <w:pPr>
        <w:contextualSpacing w:val="0"/>
        <w:jc w:val="center"/>
      </w:pPr>
      <w:r>
        <w:t>Movimiento parabólico</w:t>
      </w:r>
    </w:p>
    <w:p w:rsidR="00907E20" w:rsidRDefault="00907E20" w:rsidP="00907E20">
      <w:pPr>
        <w:contextualSpacing w:val="0"/>
        <w:jc w:val="center"/>
      </w:pPr>
      <w:r>
        <w:rPr>
          <w:noProof/>
        </w:rPr>
        <w:drawing>
          <wp:anchor distT="0" distB="0" distL="114300" distR="114300" simplePos="0" relativeHeight="251578880" behindDoc="0" locked="0" layoutInCell="1" allowOverlap="1" wp14:anchorId="2052AE95" wp14:editId="1F004DC1">
            <wp:simplePos x="0" y="0"/>
            <wp:positionH relativeFrom="column">
              <wp:posOffset>4276725</wp:posOffset>
            </wp:positionH>
            <wp:positionV relativeFrom="paragraph">
              <wp:posOffset>5715</wp:posOffset>
            </wp:positionV>
            <wp:extent cx="514350" cy="466725"/>
            <wp:effectExtent l="0" t="0" r="0" b="9525"/>
            <wp:wrapSquare wrapText="bothSides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575808" behindDoc="0" locked="0" layoutInCell="1" allowOverlap="1" wp14:anchorId="62B51B7A" wp14:editId="58EC0218">
                <wp:simplePos x="0" y="0"/>
                <wp:positionH relativeFrom="column">
                  <wp:posOffset>2924175</wp:posOffset>
                </wp:positionH>
                <wp:positionV relativeFrom="paragraph">
                  <wp:posOffset>3175</wp:posOffset>
                </wp:positionV>
                <wp:extent cx="0" cy="485775"/>
                <wp:effectExtent l="0" t="0" r="19050" b="28575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577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E45F36" id="Straight Connector 27" o:spid="_x0000_s1026" style="position:absolute;z-index:25157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0.25pt,.25pt" to="230.25pt,3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" strokecolor="black [3213]" strokeweight="1.5pt">
                <v:stroke joinstyle="miter"/>
              </v:line>
            </w:pict>
          </mc:Fallback>
        </mc:AlternateContent>
      </w:r>
    </w:p>
    <w:p w:rsidR="00907E20" w:rsidRDefault="00907E20" w:rsidP="00907E20">
      <w:pPr>
        <w:contextualSpacing w:val="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77856" behindDoc="0" locked="0" layoutInCell="1" allowOverlap="1" wp14:anchorId="34F5FC8A" wp14:editId="5BE613BF">
                <wp:simplePos x="0" y="0"/>
                <wp:positionH relativeFrom="column">
                  <wp:posOffset>2981324</wp:posOffset>
                </wp:positionH>
                <wp:positionV relativeFrom="paragraph">
                  <wp:posOffset>59054</wp:posOffset>
                </wp:positionV>
                <wp:extent cx="1228725" cy="0"/>
                <wp:effectExtent l="0" t="0" r="28575" b="190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C872CC" id="Straight Connector 28" o:spid="_x0000_s1026" style="position:absolute;z-index:25157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.75pt,4.65pt" to="331.5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" strokecolor="black [3213]" strokeweight="1.25pt">
                <v:stroke joinstyle="miter"/>
              </v:line>
            </w:pict>
          </mc:Fallback>
        </mc:AlternateContent>
      </w:r>
    </w:p>
    <w:p w:rsidR="00983729" w:rsidRDefault="00983729">
      <w:pPr>
        <w:contextualSpacing w:val="0"/>
        <w:jc w:val="center"/>
      </w:pPr>
    </w:p>
    <w:p w:rsidR="00983729" w:rsidRDefault="00907E20" w:rsidP="00907E20">
      <w:pPr>
        <w:contextualSpacing w:val="0"/>
        <w:jc w:val="center"/>
      </w:pPr>
      <w:r>
        <w:t xml:space="preserve">                                                                                Usuario</w:t>
      </w:r>
    </w:p>
    <w:p w:rsidR="00570883" w:rsidRDefault="00570883" w:rsidP="00907E20">
      <w:pPr>
        <w:contextualSpacing w:val="0"/>
        <w:jc w:val="center"/>
      </w:pPr>
    </w:p>
    <w:p w:rsidR="00570883" w:rsidRDefault="00570883" w:rsidP="00907E20">
      <w:pPr>
        <w:contextualSpacing w:val="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8C1CFC2" wp14:editId="1E4C3C04">
                <wp:simplePos x="0" y="0"/>
                <wp:positionH relativeFrom="column">
                  <wp:posOffset>4791075</wp:posOffset>
                </wp:positionH>
                <wp:positionV relativeFrom="paragraph">
                  <wp:posOffset>5715</wp:posOffset>
                </wp:positionV>
                <wp:extent cx="9525" cy="600075"/>
                <wp:effectExtent l="0" t="0" r="28575" b="28575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60007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999BDB" id="Straight Connector 34" o:spid="_x0000_s1026" style="position:absolute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7.25pt,.45pt" to="378pt,4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" strokecolor="black [3213]" strokeweight="1.2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6DA72690" wp14:editId="407F5C99">
                <wp:simplePos x="0" y="0"/>
                <wp:positionH relativeFrom="column">
                  <wp:posOffset>3704590</wp:posOffset>
                </wp:positionH>
                <wp:positionV relativeFrom="paragraph">
                  <wp:posOffset>15240</wp:posOffset>
                </wp:positionV>
                <wp:extent cx="0" cy="609600"/>
                <wp:effectExtent l="0" t="0" r="19050" b="1905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60960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0CC12C" id="Straight Connector 33" o:spid="_x0000_s1026" style="position:absolute;flip:x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1.7pt,1.2pt" to="291.7pt,4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" strokecolor="black [3213]" strokeweight="1.2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 wp14:anchorId="71101DD7" wp14:editId="1255AD28">
                <wp:simplePos x="0" y="0"/>
                <wp:positionH relativeFrom="column">
                  <wp:posOffset>2333625</wp:posOffset>
                </wp:positionH>
                <wp:positionV relativeFrom="paragraph">
                  <wp:posOffset>5715</wp:posOffset>
                </wp:positionV>
                <wp:extent cx="0" cy="590550"/>
                <wp:effectExtent l="0" t="0" r="19050" b="1905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055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F290DD" id="Straight Connector 32" o:spid="_x0000_s1026" style="position:absolute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3.75pt,.45pt" to="183.75pt,4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" strokecolor="black [3213]" strokeweight="1.2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0624" behindDoc="0" locked="0" layoutInCell="1" allowOverlap="1" wp14:anchorId="7BE0884E" wp14:editId="6FDA220D">
                <wp:simplePos x="0" y="0"/>
                <wp:positionH relativeFrom="column">
                  <wp:posOffset>1143000</wp:posOffset>
                </wp:positionH>
                <wp:positionV relativeFrom="paragraph">
                  <wp:posOffset>5715</wp:posOffset>
                </wp:positionV>
                <wp:extent cx="0" cy="600075"/>
                <wp:effectExtent l="0" t="0" r="19050" b="28575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60007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9BAEBA" id="Straight Connector 31" o:spid="_x0000_s1026" style="position:absolute;flip:x;z-index:2516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0pt,.45pt" to="90pt,4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" strokecolor="black [3213]" strokeweight="1.2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7312" behindDoc="0" locked="0" layoutInCell="1" allowOverlap="1" wp14:anchorId="1E594788" wp14:editId="6219FB27">
                <wp:simplePos x="0" y="0"/>
                <wp:positionH relativeFrom="column">
                  <wp:posOffset>1123950</wp:posOffset>
                </wp:positionH>
                <wp:positionV relativeFrom="paragraph">
                  <wp:posOffset>5715</wp:posOffset>
                </wp:positionV>
                <wp:extent cx="3667125" cy="0"/>
                <wp:effectExtent l="0" t="0" r="28575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6712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74F04B" id="Straight Connector 30" o:spid="_x0000_s1026" style="position:absolute;z-index:25159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8.5pt,.45pt" to="377.2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" strokecolor="black [3213]" strokeweight="1.25pt">
                <v:stroke joinstyle="miter"/>
              </v:line>
            </w:pict>
          </mc:Fallback>
        </mc:AlternateContent>
      </w:r>
    </w:p>
    <w:p w:rsidR="00570883" w:rsidRDefault="00570883" w:rsidP="00907E20">
      <w:pPr>
        <w:contextualSpacing w:val="0"/>
        <w:jc w:val="center"/>
      </w:pPr>
      <w:r>
        <w:rPr>
          <w:noProof/>
        </w:rPr>
        <w:drawing>
          <wp:anchor distT="0" distB="0" distL="114300" distR="114300" simplePos="0" relativeHeight="251656704" behindDoc="0" locked="0" layoutInCell="1" allowOverlap="1" wp14:anchorId="19C503B4" wp14:editId="362BBF85">
            <wp:simplePos x="0" y="0"/>
            <wp:positionH relativeFrom="column">
              <wp:posOffset>895350</wp:posOffset>
            </wp:positionH>
            <wp:positionV relativeFrom="paragraph">
              <wp:posOffset>412115</wp:posOffset>
            </wp:positionV>
            <wp:extent cx="561975" cy="628650"/>
            <wp:effectExtent l="0" t="0" r="9525" b="0"/>
            <wp:wrapTopAndBottom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0883" w:rsidRDefault="00570883" w:rsidP="00570883">
      <w:pPr>
        <w:contextualSpacing w:val="0"/>
      </w:pPr>
      <w:r>
        <w:rPr>
          <w:noProof/>
        </w:rPr>
        <w:drawing>
          <wp:anchor distT="0" distB="0" distL="114300" distR="114300" simplePos="0" relativeHeight="251684352" behindDoc="0" locked="0" layoutInCell="1" allowOverlap="1" wp14:anchorId="6ED5318E" wp14:editId="03DAFE2A">
            <wp:simplePos x="0" y="0"/>
            <wp:positionH relativeFrom="column">
              <wp:posOffset>4476750</wp:posOffset>
            </wp:positionH>
            <wp:positionV relativeFrom="paragraph">
              <wp:posOffset>179705</wp:posOffset>
            </wp:positionV>
            <wp:extent cx="561975" cy="628650"/>
            <wp:effectExtent l="0" t="0" r="9525" b="0"/>
            <wp:wrapTopAndBottom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184" behindDoc="0" locked="0" layoutInCell="1" allowOverlap="1" wp14:anchorId="03554231" wp14:editId="78D8F65D">
            <wp:simplePos x="0" y="0"/>
            <wp:positionH relativeFrom="column">
              <wp:posOffset>3457575</wp:posOffset>
            </wp:positionH>
            <wp:positionV relativeFrom="paragraph">
              <wp:posOffset>208280</wp:posOffset>
            </wp:positionV>
            <wp:extent cx="561975" cy="628650"/>
            <wp:effectExtent l="0" t="0" r="9525" b="0"/>
            <wp:wrapTopAndBottom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992" behindDoc="0" locked="0" layoutInCell="1" allowOverlap="1" wp14:anchorId="36704034" wp14:editId="0B5BE362">
            <wp:simplePos x="0" y="0"/>
            <wp:positionH relativeFrom="column">
              <wp:posOffset>2066925</wp:posOffset>
            </wp:positionH>
            <wp:positionV relativeFrom="paragraph">
              <wp:posOffset>208280</wp:posOffset>
            </wp:positionV>
            <wp:extent cx="561975" cy="628650"/>
            <wp:effectExtent l="0" t="0" r="9525" b="0"/>
            <wp:wrapTopAndBottom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      Ver inicio             Ver actividad          Ver configuración      Ver créditos</w:t>
      </w:r>
    </w:p>
    <w:p w:rsidR="004262BE" w:rsidRDefault="004262BE" w:rsidP="00907E20">
      <w:pPr>
        <w:contextualSpacing w:val="0"/>
        <w:jc w:val="center"/>
      </w:pPr>
      <w:r>
        <w:rPr>
          <w:noProof/>
        </w:rPr>
        <w:drawing>
          <wp:anchor distT="0" distB="0" distL="114300" distR="114300" simplePos="0" relativeHeight="251731456" behindDoc="0" locked="0" layoutInCell="1" allowOverlap="1" wp14:anchorId="646236A5" wp14:editId="26D73E85">
            <wp:simplePos x="0" y="0"/>
            <wp:positionH relativeFrom="column">
              <wp:posOffset>2124075</wp:posOffset>
            </wp:positionH>
            <wp:positionV relativeFrom="paragraph">
              <wp:posOffset>309880</wp:posOffset>
            </wp:positionV>
            <wp:extent cx="466725" cy="561975"/>
            <wp:effectExtent l="0" t="0" r="9525" b="9525"/>
            <wp:wrapTopAndBottom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2F04EC12" wp14:editId="6AE13232">
                <wp:simplePos x="0" y="0"/>
                <wp:positionH relativeFrom="column">
                  <wp:posOffset>2343150</wp:posOffset>
                </wp:positionH>
                <wp:positionV relativeFrom="paragraph">
                  <wp:posOffset>5080</wp:posOffset>
                </wp:positionV>
                <wp:extent cx="0" cy="400050"/>
                <wp:effectExtent l="0" t="0" r="19050" b="1905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62E8DB" id="Straight Connector 40" o:spid="_x0000_s1026" style="position:absolute;z-index:25172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4.5pt,.4pt" to="184.5pt,3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" strokecolor="black [3213]" strokeweight="1.25pt">
                <v:stroke joinstyle="miter"/>
              </v:line>
            </w:pict>
          </mc:Fallback>
        </mc:AlternateContent>
      </w:r>
    </w:p>
    <w:p w:rsidR="004262BE" w:rsidRDefault="004262BE" w:rsidP="004262BE">
      <w:pPr>
        <w:contextualSpacing w:val="0"/>
      </w:pPr>
      <w:r>
        <w:t xml:space="preserve">                                           Cambiar parámetros          </w:t>
      </w:r>
    </w:p>
    <w:p w:rsidR="004262BE" w:rsidRDefault="004262BE" w:rsidP="00907E20">
      <w:pPr>
        <w:contextualSpacing w:val="0"/>
        <w:jc w:val="center"/>
      </w:pPr>
    </w:p>
    <w:p w:rsidR="004262BE" w:rsidRDefault="004262BE" w:rsidP="00907E20">
      <w:pPr>
        <w:contextualSpacing w:val="0"/>
        <w:jc w:val="center"/>
      </w:pPr>
    </w:p>
    <w:p w:rsidR="004262BE" w:rsidRDefault="004262BE" w:rsidP="00907E20">
      <w:pPr>
        <w:contextualSpacing w:val="0"/>
        <w:jc w:val="center"/>
      </w:pPr>
    </w:p>
    <w:p w:rsidR="004262BE" w:rsidRDefault="004262BE" w:rsidP="00907E20">
      <w:pPr>
        <w:contextualSpacing w:val="0"/>
        <w:jc w:val="center"/>
      </w:pPr>
    </w:p>
    <w:p w:rsidR="004262BE" w:rsidRDefault="004262BE" w:rsidP="00907E20">
      <w:pPr>
        <w:contextualSpacing w:val="0"/>
        <w:jc w:val="center"/>
      </w:pPr>
    </w:p>
    <w:p w:rsidR="004262BE" w:rsidRDefault="004262BE" w:rsidP="00907E20">
      <w:pPr>
        <w:contextualSpacing w:val="0"/>
        <w:jc w:val="center"/>
      </w:pPr>
    </w:p>
    <w:p w:rsidR="004262BE" w:rsidRDefault="004262BE" w:rsidP="00907E20">
      <w:pPr>
        <w:contextualSpacing w:val="0"/>
        <w:jc w:val="center"/>
      </w:pPr>
    </w:p>
    <w:p w:rsidR="004262BE" w:rsidRDefault="004262BE" w:rsidP="00907E20">
      <w:pPr>
        <w:contextualSpacing w:val="0"/>
        <w:jc w:val="center"/>
      </w:pPr>
    </w:p>
    <w:p w:rsidR="00570883" w:rsidRDefault="004262BE" w:rsidP="00907E20">
      <w:pPr>
        <w:contextualSpacing w:val="0"/>
        <w:jc w:val="center"/>
      </w:pPr>
      <w:r>
        <w:rPr>
          <w:noProof/>
        </w:rPr>
        <w:drawing>
          <wp:anchor distT="0" distB="0" distL="114300" distR="114300" simplePos="0" relativeHeight="251741696" behindDoc="0" locked="0" layoutInCell="1" allowOverlap="1" wp14:anchorId="4CBFBF26" wp14:editId="7314EC8B">
            <wp:simplePos x="0" y="0"/>
            <wp:positionH relativeFrom="column">
              <wp:posOffset>228600</wp:posOffset>
            </wp:positionH>
            <wp:positionV relativeFrom="paragraph">
              <wp:posOffset>190500</wp:posOffset>
            </wp:positionV>
            <wp:extent cx="5705475" cy="1952625"/>
            <wp:effectExtent l="0" t="0" r="9525" b="9525"/>
            <wp:wrapTopAndBottom/>
            <wp:docPr id="5" name="image0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6.png"/>
                    <pic:cNvPicPr preferRelativeResize="0"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B067FA">
      <w:pPr>
        <w:contextualSpacing w:val="0"/>
      </w:pPr>
      <w:r>
        <w:rPr>
          <w:noProof/>
        </w:rPr>
        <w:drawing>
          <wp:anchor distT="19050" distB="19050" distL="19050" distR="19050" simplePos="0" relativeHeight="251660288" behindDoc="0" locked="0" layoutInCell="0" hidden="0" allowOverlap="0">
            <wp:simplePos x="0" y="0"/>
            <wp:positionH relativeFrom="margin">
              <wp:posOffset>257175</wp:posOffset>
            </wp:positionH>
            <wp:positionV relativeFrom="paragraph">
              <wp:posOffset>0</wp:posOffset>
            </wp:positionV>
            <wp:extent cx="5943600" cy="5438858"/>
            <wp:effectExtent l="0" t="0" r="0" b="0"/>
            <wp:wrapSquare wrapText="bothSides" distT="19050" distB="19050" distL="19050" distR="19050"/>
            <wp:docPr id="4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38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tbl>
      <w:tblPr>
        <w:tblStyle w:val="TableGrid"/>
        <w:tblpPr w:leftFromText="141" w:rightFromText="141" w:vertAnchor="text" w:horzAnchor="margin" w:tblpY="16"/>
        <w:tblW w:w="0" w:type="auto"/>
        <w:tblLook w:val="04A0" w:firstRow="1" w:lastRow="0" w:firstColumn="1" w:lastColumn="0" w:noHBand="0" w:noVBand="1"/>
      </w:tblPr>
      <w:tblGrid>
        <w:gridCol w:w="2497"/>
        <w:gridCol w:w="6926"/>
      </w:tblGrid>
      <w:tr w:rsidR="001614E1" w:rsidTr="004E0AAE">
        <w:trPr>
          <w:trHeight w:val="1124"/>
        </w:trPr>
        <w:tc>
          <w:tcPr>
            <w:tcW w:w="2497" w:type="dxa"/>
          </w:tcPr>
          <w:p w:rsidR="001614E1" w:rsidRDefault="001614E1" w:rsidP="001614E1">
            <w:pPr>
              <w:contextualSpacing w:val="0"/>
            </w:pPr>
          </w:p>
          <w:p w:rsidR="001614E1" w:rsidRDefault="001614E1" w:rsidP="001614E1">
            <w:pPr>
              <w:contextualSpacing w:val="0"/>
              <w:jc w:val="center"/>
            </w:pPr>
            <w:r>
              <w:t>Nombre</w:t>
            </w:r>
          </w:p>
        </w:tc>
        <w:tc>
          <w:tcPr>
            <w:tcW w:w="6926" w:type="dxa"/>
          </w:tcPr>
          <w:p w:rsidR="001614E1" w:rsidRDefault="001614E1" w:rsidP="001614E1">
            <w:pPr>
              <w:contextualSpacing w:val="0"/>
              <w:jc w:val="center"/>
            </w:pPr>
          </w:p>
          <w:p w:rsidR="001614E1" w:rsidRDefault="001614E1" w:rsidP="001614E1">
            <w:pPr>
              <w:contextualSpacing w:val="0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73440" behindDoc="0" locked="0" layoutInCell="1" allowOverlap="1" wp14:anchorId="132CA691" wp14:editId="32FECAD7">
                  <wp:simplePos x="0" y="0"/>
                  <wp:positionH relativeFrom="column">
                    <wp:posOffset>3658870</wp:posOffset>
                  </wp:positionH>
                  <wp:positionV relativeFrom="paragraph">
                    <wp:posOffset>-83820</wp:posOffset>
                  </wp:positionV>
                  <wp:extent cx="486000" cy="648000"/>
                  <wp:effectExtent l="0" t="0" r="9525" b="0"/>
                  <wp:wrapSquare wrapText="bothSides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00" cy="6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>Ver actividad</w:t>
            </w:r>
          </w:p>
          <w:p w:rsidR="001614E1" w:rsidRDefault="001614E1" w:rsidP="001614E1">
            <w:pPr>
              <w:contextualSpacing w:val="0"/>
              <w:jc w:val="center"/>
            </w:pPr>
            <w:r>
              <w:t>Confianza 0</w:t>
            </w:r>
          </w:p>
          <w:p w:rsidR="001614E1" w:rsidRDefault="001614E1" w:rsidP="001614E1">
            <w:pPr>
              <w:contextualSpacing w:val="0"/>
              <w:jc w:val="center"/>
            </w:pPr>
            <w:proofErr w:type="spellStart"/>
            <w:r>
              <w:t>Grindeliz</w:t>
            </w:r>
            <w:proofErr w:type="spellEnd"/>
            <w:r>
              <w:t xml:space="preserve"> </w:t>
            </w:r>
            <w:proofErr w:type="spellStart"/>
            <w:r>
              <w:t>Altuve</w:t>
            </w:r>
            <w:proofErr w:type="spellEnd"/>
            <w:r>
              <w:t xml:space="preserve"> y María Malavé</w:t>
            </w:r>
          </w:p>
        </w:tc>
      </w:tr>
      <w:tr w:rsidR="001614E1" w:rsidTr="004E0AAE">
        <w:trPr>
          <w:trHeight w:val="273"/>
        </w:trPr>
        <w:tc>
          <w:tcPr>
            <w:tcW w:w="2497" w:type="dxa"/>
          </w:tcPr>
          <w:p w:rsidR="001614E1" w:rsidRDefault="001614E1" w:rsidP="001614E1">
            <w:pPr>
              <w:contextualSpacing w:val="0"/>
            </w:pPr>
            <w:r>
              <w:t>Problema</w:t>
            </w:r>
          </w:p>
        </w:tc>
        <w:tc>
          <w:tcPr>
            <w:tcW w:w="6926" w:type="dxa"/>
          </w:tcPr>
          <w:p w:rsidR="001614E1" w:rsidRDefault="001614E1" w:rsidP="001614E1">
            <w:pPr>
              <w:contextualSpacing w:val="0"/>
            </w:pPr>
            <w:r>
              <w:t>El usuario requiere simular el movimiento de una partícula</w:t>
            </w:r>
          </w:p>
        </w:tc>
      </w:tr>
      <w:tr w:rsidR="001614E1" w:rsidTr="004E0AAE">
        <w:trPr>
          <w:trHeight w:val="4196"/>
        </w:trPr>
        <w:tc>
          <w:tcPr>
            <w:tcW w:w="2497" w:type="dxa"/>
          </w:tcPr>
          <w:p w:rsidR="001614E1" w:rsidRDefault="001614E1" w:rsidP="001614E1">
            <w:pPr>
              <w:contextualSpacing w:val="0"/>
            </w:pPr>
            <w:r>
              <w:t>Solución</w:t>
            </w:r>
          </w:p>
        </w:tc>
        <w:tc>
          <w:tcPr>
            <w:tcW w:w="6926" w:type="dxa"/>
          </w:tcPr>
          <w:p w:rsidR="001614E1" w:rsidRDefault="001614E1" w:rsidP="001614E1">
            <w:pPr>
              <w:contextualSpacing w:val="0"/>
            </w:pPr>
            <w:r>
              <w:t>Se le muestra una ayuda con la explicación de cada uno de los parámetros de la simulación. Se presenta la simulación con la posibilidad de cambiar los parámetros</w:t>
            </w:r>
          </w:p>
          <w:p w:rsidR="001614E1" w:rsidRDefault="001614E1" w:rsidP="001614E1">
            <w:pPr>
              <w:contextualSpacing w:val="0"/>
            </w:pPr>
            <w:r>
              <w:rPr>
                <w:noProof/>
              </w:rPr>
              <w:drawing>
                <wp:inline distT="0" distB="0" distL="0" distR="0" wp14:anchorId="73B85C7D" wp14:editId="02C12512">
                  <wp:extent cx="2286000" cy="2190750"/>
                  <wp:effectExtent l="0" t="0" r="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2190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14E1" w:rsidTr="004E0AAE">
        <w:trPr>
          <w:trHeight w:val="273"/>
        </w:trPr>
        <w:tc>
          <w:tcPr>
            <w:tcW w:w="2497" w:type="dxa"/>
          </w:tcPr>
          <w:p w:rsidR="001614E1" w:rsidRDefault="001614E1" w:rsidP="001614E1">
            <w:pPr>
              <w:contextualSpacing w:val="0"/>
            </w:pPr>
            <w:r>
              <w:t>Contexto</w:t>
            </w:r>
          </w:p>
        </w:tc>
        <w:tc>
          <w:tcPr>
            <w:tcW w:w="6926" w:type="dxa"/>
          </w:tcPr>
          <w:p w:rsidR="001614E1" w:rsidRDefault="001614E1" w:rsidP="001614E1">
            <w:pPr>
              <w:contextualSpacing w:val="0"/>
            </w:pPr>
            <w:r>
              <w:t>Simulaciones web de temas relacionados con la física</w:t>
            </w:r>
          </w:p>
        </w:tc>
      </w:tr>
      <w:tr w:rsidR="001614E1" w:rsidTr="004E0AAE">
        <w:trPr>
          <w:trHeight w:val="547"/>
        </w:trPr>
        <w:tc>
          <w:tcPr>
            <w:tcW w:w="2497" w:type="dxa"/>
          </w:tcPr>
          <w:p w:rsidR="001614E1" w:rsidRDefault="001614E1" w:rsidP="001614E1">
            <w:pPr>
              <w:contextualSpacing w:val="0"/>
            </w:pPr>
            <w:r>
              <w:t>Fuerzas</w:t>
            </w:r>
          </w:p>
        </w:tc>
        <w:tc>
          <w:tcPr>
            <w:tcW w:w="6926" w:type="dxa"/>
          </w:tcPr>
          <w:p w:rsidR="001614E1" w:rsidRDefault="001614E1" w:rsidP="001614E1">
            <w:pPr>
              <w:contextualSpacing w:val="0"/>
            </w:pPr>
            <w:r>
              <w:t>Dificultad a la hora de poder modelar temas relacionados con la física</w:t>
            </w:r>
          </w:p>
        </w:tc>
      </w:tr>
      <w:tr w:rsidR="001614E1" w:rsidTr="004E0AAE">
        <w:trPr>
          <w:trHeight w:val="561"/>
        </w:trPr>
        <w:tc>
          <w:tcPr>
            <w:tcW w:w="2497" w:type="dxa"/>
          </w:tcPr>
          <w:p w:rsidR="001614E1" w:rsidRDefault="001614E1" w:rsidP="001614E1">
            <w:pPr>
              <w:contextualSpacing w:val="0"/>
            </w:pPr>
            <w:r>
              <w:t>Usabilidad</w:t>
            </w:r>
          </w:p>
        </w:tc>
        <w:tc>
          <w:tcPr>
            <w:tcW w:w="6926" w:type="dxa"/>
          </w:tcPr>
          <w:p w:rsidR="001614E1" w:rsidRDefault="001614E1" w:rsidP="001614E1">
            <w:pPr>
              <w:contextualSpacing w:val="0"/>
            </w:pPr>
            <w:r>
              <w:t>Satisfacción del usuario al encontrar una simulación que le permita entender el movimiento parabólico</w:t>
            </w:r>
          </w:p>
        </w:tc>
      </w:tr>
      <w:tr w:rsidR="001614E1" w:rsidTr="004E0AAE">
        <w:trPr>
          <w:trHeight w:val="71"/>
        </w:trPr>
        <w:tc>
          <w:tcPr>
            <w:tcW w:w="2497" w:type="dxa"/>
          </w:tcPr>
          <w:p w:rsidR="001614E1" w:rsidRDefault="001614E1" w:rsidP="001614E1">
            <w:pPr>
              <w:contextualSpacing w:val="0"/>
            </w:pPr>
            <w:r>
              <w:t xml:space="preserve">Patrones relacionados </w:t>
            </w:r>
          </w:p>
        </w:tc>
        <w:tc>
          <w:tcPr>
            <w:tcW w:w="6926" w:type="dxa"/>
          </w:tcPr>
          <w:p w:rsidR="001614E1" w:rsidRDefault="001614E1" w:rsidP="001614E1">
            <w:pPr>
              <w:contextualSpacing w:val="0"/>
            </w:pPr>
            <w:r>
              <w:t>Ver inicio, ver configuración, ver créditos</w:t>
            </w:r>
          </w:p>
        </w:tc>
      </w:tr>
    </w:tbl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3139E0" w:rsidRDefault="003139E0">
      <w:pPr>
        <w:contextualSpacing w:val="0"/>
      </w:pPr>
    </w:p>
    <w:p w:rsidR="003139E0" w:rsidRDefault="003139E0">
      <w:pPr>
        <w:contextualSpacing w:val="0"/>
      </w:pPr>
    </w:p>
    <w:p w:rsidR="003139E0" w:rsidRDefault="003139E0">
      <w:pPr>
        <w:contextualSpacing w:val="0"/>
      </w:pPr>
    </w:p>
    <w:p w:rsidR="003139E0" w:rsidRDefault="003139E0">
      <w:pPr>
        <w:contextualSpacing w:val="0"/>
      </w:pPr>
    </w:p>
    <w:p w:rsidR="003139E0" w:rsidRDefault="003139E0">
      <w:pPr>
        <w:contextualSpacing w:val="0"/>
      </w:pPr>
    </w:p>
    <w:p w:rsidR="003139E0" w:rsidRDefault="003139E0">
      <w:pPr>
        <w:contextualSpacing w:val="0"/>
      </w:pPr>
    </w:p>
    <w:p w:rsidR="003139E0" w:rsidRDefault="003139E0">
      <w:pPr>
        <w:contextualSpacing w:val="0"/>
      </w:pPr>
    </w:p>
    <w:p w:rsidR="003139E0" w:rsidRDefault="003139E0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tbl>
      <w:tblPr>
        <w:tblStyle w:val="TableGrid"/>
        <w:tblpPr w:leftFromText="141" w:rightFromText="141" w:vertAnchor="text" w:horzAnchor="margin" w:tblpY="1141"/>
        <w:tblW w:w="0" w:type="auto"/>
        <w:tblLook w:val="04A0" w:firstRow="1" w:lastRow="0" w:firstColumn="1" w:lastColumn="0" w:noHBand="0" w:noVBand="1"/>
      </w:tblPr>
      <w:tblGrid>
        <w:gridCol w:w="2510"/>
        <w:gridCol w:w="6959"/>
      </w:tblGrid>
      <w:tr w:rsidR="001614E1" w:rsidTr="004E0AAE">
        <w:trPr>
          <w:trHeight w:val="1119"/>
        </w:trPr>
        <w:tc>
          <w:tcPr>
            <w:tcW w:w="2510" w:type="dxa"/>
          </w:tcPr>
          <w:p w:rsidR="001614E1" w:rsidRDefault="001614E1" w:rsidP="004E0AAE">
            <w:pPr>
              <w:contextualSpacing w:val="0"/>
            </w:pPr>
          </w:p>
          <w:p w:rsidR="001614E1" w:rsidRDefault="001614E1" w:rsidP="004E0AAE">
            <w:pPr>
              <w:contextualSpacing w:val="0"/>
              <w:jc w:val="center"/>
            </w:pPr>
            <w:r>
              <w:t>Nombre</w:t>
            </w:r>
          </w:p>
        </w:tc>
        <w:tc>
          <w:tcPr>
            <w:tcW w:w="6959" w:type="dxa"/>
          </w:tcPr>
          <w:p w:rsidR="001614E1" w:rsidRDefault="001614E1" w:rsidP="004E0AAE">
            <w:pPr>
              <w:contextualSpacing w:val="0"/>
              <w:jc w:val="center"/>
            </w:pPr>
          </w:p>
          <w:p w:rsidR="001614E1" w:rsidRDefault="001614E1" w:rsidP="004E0AAE">
            <w:pPr>
              <w:contextualSpacing w:val="0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74464" behindDoc="0" locked="0" layoutInCell="1" allowOverlap="1" wp14:anchorId="77D56B4E" wp14:editId="518279BC">
                  <wp:simplePos x="0" y="0"/>
                  <wp:positionH relativeFrom="column">
                    <wp:posOffset>3658870</wp:posOffset>
                  </wp:positionH>
                  <wp:positionV relativeFrom="paragraph">
                    <wp:posOffset>-83820</wp:posOffset>
                  </wp:positionV>
                  <wp:extent cx="486000" cy="648000"/>
                  <wp:effectExtent l="0" t="0" r="9525" b="0"/>
                  <wp:wrapSquare wrapText="bothSides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00" cy="6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>Ver configuración</w:t>
            </w:r>
          </w:p>
          <w:p w:rsidR="001614E1" w:rsidRDefault="001614E1" w:rsidP="004E0AAE">
            <w:pPr>
              <w:contextualSpacing w:val="0"/>
              <w:jc w:val="center"/>
            </w:pPr>
            <w:r>
              <w:t>Confianza 0</w:t>
            </w:r>
          </w:p>
          <w:p w:rsidR="001614E1" w:rsidRDefault="001614E1" w:rsidP="004E0AAE">
            <w:pPr>
              <w:contextualSpacing w:val="0"/>
              <w:jc w:val="center"/>
            </w:pPr>
            <w:proofErr w:type="spellStart"/>
            <w:r>
              <w:t>Grindeliz</w:t>
            </w:r>
            <w:proofErr w:type="spellEnd"/>
            <w:r>
              <w:t xml:space="preserve"> </w:t>
            </w:r>
            <w:proofErr w:type="spellStart"/>
            <w:r>
              <w:t>Altuve</w:t>
            </w:r>
            <w:proofErr w:type="spellEnd"/>
            <w:r>
              <w:t xml:space="preserve"> y María Malavé</w:t>
            </w:r>
          </w:p>
        </w:tc>
      </w:tr>
      <w:tr w:rsidR="001614E1" w:rsidTr="004E0AAE">
        <w:trPr>
          <w:trHeight w:val="538"/>
        </w:trPr>
        <w:tc>
          <w:tcPr>
            <w:tcW w:w="2510" w:type="dxa"/>
          </w:tcPr>
          <w:p w:rsidR="001614E1" w:rsidRDefault="001614E1" w:rsidP="004E0AAE">
            <w:pPr>
              <w:contextualSpacing w:val="0"/>
            </w:pPr>
            <w:r>
              <w:t>Problema</w:t>
            </w:r>
          </w:p>
        </w:tc>
        <w:tc>
          <w:tcPr>
            <w:tcW w:w="6959" w:type="dxa"/>
          </w:tcPr>
          <w:p w:rsidR="001614E1" w:rsidRDefault="001614E1" w:rsidP="004E0AAE">
            <w:pPr>
              <w:contextualSpacing w:val="0"/>
            </w:pPr>
            <w:r>
              <w:t xml:space="preserve">El usuario necesita cambiar aspectos del diseño de la página de acuerdo a sus necesidades </w:t>
            </w:r>
          </w:p>
        </w:tc>
      </w:tr>
      <w:tr w:rsidR="001614E1" w:rsidTr="004E0AAE">
        <w:trPr>
          <w:trHeight w:val="3527"/>
        </w:trPr>
        <w:tc>
          <w:tcPr>
            <w:tcW w:w="2510" w:type="dxa"/>
          </w:tcPr>
          <w:p w:rsidR="001614E1" w:rsidRDefault="001614E1" w:rsidP="004E0AAE">
            <w:pPr>
              <w:contextualSpacing w:val="0"/>
            </w:pPr>
            <w:r>
              <w:t>Solución</w:t>
            </w:r>
          </w:p>
        </w:tc>
        <w:tc>
          <w:tcPr>
            <w:tcW w:w="6959" w:type="dxa"/>
          </w:tcPr>
          <w:p w:rsidR="001614E1" w:rsidRDefault="001614E1" w:rsidP="004E0AAE">
            <w:pPr>
              <w:contextualSpacing w:val="0"/>
            </w:pPr>
            <w:r>
              <w:t xml:space="preserve">Mostrar un área que permita cambiar el color de la interfaz así como el tamaño de la fuente </w:t>
            </w:r>
          </w:p>
          <w:p w:rsidR="001614E1" w:rsidRDefault="001614E1" w:rsidP="004E0AAE">
            <w:pPr>
              <w:contextualSpacing w:val="0"/>
            </w:pPr>
            <w:r>
              <w:rPr>
                <w:noProof/>
              </w:rPr>
              <w:drawing>
                <wp:inline distT="0" distB="0" distL="0" distR="0" wp14:anchorId="1584F871" wp14:editId="293BC40B">
                  <wp:extent cx="2333625" cy="1981200"/>
                  <wp:effectExtent l="0" t="0" r="9525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3625" cy="198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14E1" w:rsidTr="004E0AAE">
        <w:trPr>
          <w:trHeight w:val="269"/>
        </w:trPr>
        <w:tc>
          <w:tcPr>
            <w:tcW w:w="2510" w:type="dxa"/>
          </w:tcPr>
          <w:p w:rsidR="001614E1" w:rsidRDefault="001614E1" w:rsidP="004E0AAE">
            <w:pPr>
              <w:contextualSpacing w:val="0"/>
            </w:pPr>
            <w:r>
              <w:t>Contexto</w:t>
            </w:r>
          </w:p>
        </w:tc>
        <w:tc>
          <w:tcPr>
            <w:tcW w:w="6959" w:type="dxa"/>
          </w:tcPr>
          <w:p w:rsidR="001614E1" w:rsidRDefault="001614E1" w:rsidP="004E0AAE">
            <w:pPr>
              <w:contextualSpacing w:val="0"/>
            </w:pPr>
            <w:r>
              <w:t>Páginas web que permitan modificar características del sitio</w:t>
            </w:r>
          </w:p>
        </w:tc>
      </w:tr>
      <w:tr w:rsidR="001614E1" w:rsidTr="004E0AAE">
        <w:trPr>
          <w:trHeight w:val="552"/>
        </w:trPr>
        <w:tc>
          <w:tcPr>
            <w:tcW w:w="2510" w:type="dxa"/>
          </w:tcPr>
          <w:p w:rsidR="001614E1" w:rsidRDefault="001614E1" w:rsidP="004E0AAE">
            <w:pPr>
              <w:contextualSpacing w:val="0"/>
            </w:pPr>
            <w:r>
              <w:t>Fuerzas</w:t>
            </w:r>
          </w:p>
        </w:tc>
        <w:tc>
          <w:tcPr>
            <w:tcW w:w="6959" w:type="dxa"/>
          </w:tcPr>
          <w:p w:rsidR="001614E1" w:rsidRDefault="001614E1" w:rsidP="004E0AAE">
            <w:pPr>
              <w:contextualSpacing w:val="0"/>
            </w:pPr>
            <w:r>
              <w:t>Tamaños de fuente y colores que no son adecuados para todos los usuarios</w:t>
            </w:r>
          </w:p>
        </w:tc>
      </w:tr>
      <w:tr w:rsidR="001614E1" w:rsidTr="004E0AAE">
        <w:trPr>
          <w:trHeight w:val="269"/>
        </w:trPr>
        <w:tc>
          <w:tcPr>
            <w:tcW w:w="2510" w:type="dxa"/>
          </w:tcPr>
          <w:p w:rsidR="001614E1" w:rsidRDefault="001614E1" w:rsidP="004E0AAE">
            <w:pPr>
              <w:contextualSpacing w:val="0"/>
            </w:pPr>
            <w:r>
              <w:t>Usabilidad</w:t>
            </w:r>
          </w:p>
        </w:tc>
        <w:tc>
          <w:tcPr>
            <w:tcW w:w="6959" w:type="dxa"/>
          </w:tcPr>
          <w:p w:rsidR="001614E1" w:rsidRDefault="001614E1" w:rsidP="004E0AAE">
            <w:pPr>
              <w:contextualSpacing w:val="0"/>
            </w:pPr>
            <w:r>
              <w:t>Accesibilidad para los usuarios</w:t>
            </w:r>
          </w:p>
        </w:tc>
      </w:tr>
      <w:tr w:rsidR="001614E1" w:rsidTr="004E0AAE">
        <w:trPr>
          <w:trHeight w:val="269"/>
        </w:trPr>
        <w:tc>
          <w:tcPr>
            <w:tcW w:w="2510" w:type="dxa"/>
          </w:tcPr>
          <w:p w:rsidR="001614E1" w:rsidRDefault="001614E1" w:rsidP="004E0AAE">
            <w:pPr>
              <w:contextualSpacing w:val="0"/>
            </w:pPr>
            <w:r>
              <w:t xml:space="preserve">Patrones relacionados </w:t>
            </w:r>
          </w:p>
        </w:tc>
        <w:tc>
          <w:tcPr>
            <w:tcW w:w="6959" w:type="dxa"/>
          </w:tcPr>
          <w:p w:rsidR="001614E1" w:rsidRDefault="001614E1" w:rsidP="004E0AAE">
            <w:pPr>
              <w:contextualSpacing w:val="0"/>
            </w:pPr>
            <w:r>
              <w:t>Ver inicio, ver actividad, ver créditos</w:t>
            </w:r>
          </w:p>
        </w:tc>
      </w:tr>
    </w:tbl>
    <w:p w:rsidR="00983729" w:rsidRDefault="00983729">
      <w:pPr>
        <w:contextualSpacing w:val="0"/>
      </w:pPr>
    </w:p>
    <w:p w:rsidR="004E0AAE" w:rsidRDefault="004E0AAE">
      <w:pPr>
        <w:contextualSpacing w:val="0"/>
      </w:pPr>
    </w:p>
    <w:p w:rsidR="004E0AAE" w:rsidRDefault="004E0AAE">
      <w:pPr>
        <w:contextualSpacing w:val="0"/>
      </w:pPr>
    </w:p>
    <w:p w:rsidR="001614E1" w:rsidRDefault="001614E1">
      <w:pPr>
        <w:contextualSpacing w:val="0"/>
      </w:pPr>
    </w:p>
    <w:p w:rsidR="004E0AAE" w:rsidRDefault="004E0AAE">
      <w:pPr>
        <w:contextualSpacing w:val="0"/>
      </w:pPr>
    </w:p>
    <w:p w:rsidR="004E0AAE" w:rsidRDefault="004E0AAE">
      <w:pPr>
        <w:contextualSpacing w:val="0"/>
      </w:pPr>
    </w:p>
    <w:p w:rsidR="004E0AAE" w:rsidRDefault="004E0AAE">
      <w:pPr>
        <w:contextualSpacing w:val="0"/>
      </w:pPr>
    </w:p>
    <w:p w:rsidR="004E0AAE" w:rsidRDefault="004E0AAE">
      <w:pPr>
        <w:contextualSpacing w:val="0"/>
      </w:pPr>
    </w:p>
    <w:p w:rsidR="004E0AAE" w:rsidRDefault="004E0AAE">
      <w:pPr>
        <w:contextualSpacing w:val="0"/>
      </w:pPr>
    </w:p>
    <w:p w:rsidR="004E0AAE" w:rsidRDefault="004E0AAE">
      <w:pPr>
        <w:contextualSpacing w:val="0"/>
      </w:pPr>
    </w:p>
    <w:p w:rsidR="004E0AAE" w:rsidRDefault="004E0AAE">
      <w:pPr>
        <w:contextualSpacing w:val="0"/>
      </w:pPr>
    </w:p>
    <w:p w:rsidR="004E0AAE" w:rsidRDefault="004E0AAE">
      <w:pPr>
        <w:contextualSpacing w:val="0"/>
      </w:pPr>
    </w:p>
    <w:p w:rsidR="004E0AAE" w:rsidRDefault="004E0AAE">
      <w:pPr>
        <w:contextualSpacing w:val="0"/>
      </w:pPr>
    </w:p>
    <w:p w:rsidR="004E0AAE" w:rsidRDefault="004E0AAE">
      <w:pPr>
        <w:contextualSpacing w:val="0"/>
      </w:pPr>
    </w:p>
    <w:p w:rsidR="004E0AAE" w:rsidRDefault="004E0AAE">
      <w:pPr>
        <w:contextualSpacing w:val="0"/>
      </w:pPr>
    </w:p>
    <w:p w:rsidR="004E0AAE" w:rsidRDefault="004E0AAE">
      <w:pPr>
        <w:contextualSpacing w:val="0"/>
      </w:pPr>
    </w:p>
    <w:p w:rsidR="004E0AAE" w:rsidRDefault="004E0AAE">
      <w:pPr>
        <w:contextualSpacing w:val="0"/>
      </w:pPr>
    </w:p>
    <w:p w:rsidR="004E0AAE" w:rsidRDefault="004E0AAE">
      <w:pPr>
        <w:contextualSpacing w:val="0"/>
      </w:pPr>
    </w:p>
    <w:p w:rsidR="004E0AAE" w:rsidRDefault="004E0AAE">
      <w:pPr>
        <w:contextualSpacing w:val="0"/>
      </w:pPr>
    </w:p>
    <w:tbl>
      <w:tblPr>
        <w:tblStyle w:val="TableGrid"/>
        <w:tblpPr w:leftFromText="141" w:rightFromText="141" w:horzAnchor="margin" w:tblpY="765"/>
        <w:tblW w:w="0" w:type="auto"/>
        <w:tblLook w:val="04A0" w:firstRow="1" w:lastRow="0" w:firstColumn="1" w:lastColumn="0" w:noHBand="0" w:noVBand="1"/>
      </w:tblPr>
      <w:tblGrid>
        <w:gridCol w:w="2518"/>
        <w:gridCol w:w="6982"/>
      </w:tblGrid>
      <w:tr w:rsidR="00074121" w:rsidTr="004E0AAE">
        <w:tc>
          <w:tcPr>
            <w:tcW w:w="2518" w:type="dxa"/>
          </w:tcPr>
          <w:p w:rsidR="00074121" w:rsidRDefault="00074121" w:rsidP="004E0AAE">
            <w:pPr>
              <w:contextualSpacing w:val="0"/>
            </w:pPr>
          </w:p>
          <w:p w:rsidR="00074121" w:rsidRDefault="00074121" w:rsidP="004E0AAE">
            <w:pPr>
              <w:contextualSpacing w:val="0"/>
              <w:jc w:val="center"/>
            </w:pPr>
            <w:r>
              <w:t>Nombre</w:t>
            </w:r>
          </w:p>
        </w:tc>
        <w:tc>
          <w:tcPr>
            <w:tcW w:w="6982" w:type="dxa"/>
          </w:tcPr>
          <w:p w:rsidR="00074121" w:rsidRDefault="00074121" w:rsidP="004E0AAE">
            <w:pPr>
              <w:contextualSpacing w:val="0"/>
              <w:jc w:val="center"/>
            </w:pPr>
          </w:p>
          <w:p w:rsidR="00074121" w:rsidRDefault="00074121" w:rsidP="004E0AAE">
            <w:pPr>
              <w:contextualSpacing w:val="0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60128" behindDoc="0" locked="0" layoutInCell="1" allowOverlap="1" wp14:anchorId="7D62B062" wp14:editId="4E15A3A0">
                  <wp:simplePos x="0" y="0"/>
                  <wp:positionH relativeFrom="column">
                    <wp:posOffset>3658870</wp:posOffset>
                  </wp:positionH>
                  <wp:positionV relativeFrom="paragraph">
                    <wp:posOffset>-83820</wp:posOffset>
                  </wp:positionV>
                  <wp:extent cx="486000" cy="648000"/>
                  <wp:effectExtent l="0" t="0" r="9525" b="0"/>
                  <wp:wrapSquare wrapText="bothSides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000" cy="6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Ver </w:t>
            </w:r>
            <w:r>
              <w:t>créditos</w:t>
            </w:r>
          </w:p>
          <w:p w:rsidR="00074121" w:rsidRDefault="00074121" w:rsidP="004E0AAE">
            <w:pPr>
              <w:contextualSpacing w:val="0"/>
              <w:jc w:val="center"/>
            </w:pPr>
            <w:r>
              <w:t>Confianza 0</w:t>
            </w:r>
          </w:p>
          <w:p w:rsidR="00074121" w:rsidRDefault="00074121" w:rsidP="004E0AAE">
            <w:pPr>
              <w:contextualSpacing w:val="0"/>
              <w:jc w:val="center"/>
            </w:pPr>
            <w:proofErr w:type="spellStart"/>
            <w:r>
              <w:t>Grindeliz</w:t>
            </w:r>
            <w:proofErr w:type="spellEnd"/>
            <w:r>
              <w:t xml:space="preserve"> </w:t>
            </w:r>
            <w:proofErr w:type="spellStart"/>
            <w:r>
              <w:t>Altuve</w:t>
            </w:r>
            <w:proofErr w:type="spellEnd"/>
            <w:r>
              <w:t xml:space="preserve"> y María Malavé</w:t>
            </w:r>
          </w:p>
        </w:tc>
      </w:tr>
      <w:tr w:rsidR="00074121" w:rsidTr="004E0AAE">
        <w:tc>
          <w:tcPr>
            <w:tcW w:w="2518" w:type="dxa"/>
          </w:tcPr>
          <w:p w:rsidR="00074121" w:rsidRDefault="00074121" w:rsidP="004E0AAE">
            <w:pPr>
              <w:contextualSpacing w:val="0"/>
            </w:pPr>
            <w:r>
              <w:t>Problema</w:t>
            </w:r>
          </w:p>
        </w:tc>
        <w:tc>
          <w:tcPr>
            <w:tcW w:w="6982" w:type="dxa"/>
          </w:tcPr>
          <w:p w:rsidR="00074121" w:rsidRDefault="00074121" w:rsidP="004E0AAE">
            <w:pPr>
              <w:contextualSpacing w:val="0"/>
            </w:pPr>
            <w:r>
              <w:t xml:space="preserve">El usuario </w:t>
            </w:r>
            <w:r>
              <w:t>requiere saber los desarrolladores de la página web</w:t>
            </w:r>
          </w:p>
        </w:tc>
      </w:tr>
      <w:tr w:rsidR="00074121" w:rsidTr="004E0AAE">
        <w:tc>
          <w:tcPr>
            <w:tcW w:w="2518" w:type="dxa"/>
          </w:tcPr>
          <w:p w:rsidR="00074121" w:rsidRDefault="00074121" w:rsidP="004E0AAE">
            <w:pPr>
              <w:contextualSpacing w:val="0"/>
            </w:pPr>
            <w:r>
              <w:t>Solución</w:t>
            </w:r>
          </w:p>
        </w:tc>
        <w:tc>
          <w:tcPr>
            <w:tcW w:w="6982" w:type="dxa"/>
          </w:tcPr>
          <w:p w:rsidR="00074121" w:rsidRDefault="00074121" w:rsidP="004E0AAE">
            <w:pPr>
              <w:contextualSpacing w:val="0"/>
            </w:pPr>
            <w:r>
              <w:t xml:space="preserve">Mostrar un área que permita </w:t>
            </w:r>
            <w:r>
              <w:t>mostrar los creadores del sistema</w:t>
            </w:r>
          </w:p>
          <w:p w:rsidR="00074121" w:rsidRDefault="00074121" w:rsidP="004E0AAE">
            <w:pPr>
              <w:contextualSpacing w:val="0"/>
            </w:pPr>
            <w:r>
              <w:rPr>
                <w:noProof/>
              </w:rPr>
              <w:drawing>
                <wp:inline distT="0" distB="0" distL="0" distR="0" wp14:anchorId="6DFA07E2" wp14:editId="2DC2B8BF">
                  <wp:extent cx="1590675" cy="1838325"/>
                  <wp:effectExtent l="0" t="0" r="9525" b="952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0675" cy="1838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4121" w:rsidTr="004E0AAE">
        <w:tc>
          <w:tcPr>
            <w:tcW w:w="2518" w:type="dxa"/>
          </w:tcPr>
          <w:p w:rsidR="00074121" w:rsidRDefault="00074121" w:rsidP="004E0AAE">
            <w:pPr>
              <w:contextualSpacing w:val="0"/>
            </w:pPr>
            <w:r>
              <w:t>Contexto</w:t>
            </w:r>
          </w:p>
        </w:tc>
        <w:tc>
          <w:tcPr>
            <w:tcW w:w="6982" w:type="dxa"/>
          </w:tcPr>
          <w:p w:rsidR="00074121" w:rsidRDefault="00074121" w:rsidP="004E0AAE">
            <w:pPr>
              <w:contextualSpacing w:val="0"/>
            </w:pPr>
            <w:r>
              <w:t xml:space="preserve">Páginas web </w:t>
            </w:r>
            <w:r>
              <w:t>con información de contacto</w:t>
            </w:r>
          </w:p>
        </w:tc>
      </w:tr>
      <w:tr w:rsidR="00074121" w:rsidTr="004E0AAE">
        <w:tc>
          <w:tcPr>
            <w:tcW w:w="2518" w:type="dxa"/>
          </w:tcPr>
          <w:p w:rsidR="00074121" w:rsidRDefault="00074121" w:rsidP="004E0AAE">
            <w:pPr>
              <w:contextualSpacing w:val="0"/>
            </w:pPr>
            <w:r>
              <w:t>Fuerzas</w:t>
            </w:r>
          </w:p>
        </w:tc>
        <w:tc>
          <w:tcPr>
            <w:tcW w:w="6982" w:type="dxa"/>
          </w:tcPr>
          <w:p w:rsidR="00074121" w:rsidRDefault="00074121" w:rsidP="004E0AAE">
            <w:pPr>
              <w:contextualSpacing w:val="0"/>
            </w:pPr>
            <w:r>
              <w:t>Algunos sitios web no proveen información de contacto</w:t>
            </w:r>
          </w:p>
        </w:tc>
      </w:tr>
      <w:tr w:rsidR="00074121" w:rsidTr="004E0AAE">
        <w:tc>
          <w:tcPr>
            <w:tcW w:w="2518" w:type="dxa"/>
          </w:tcPr>
          <w:p w:rsidR="00074121" w:rsidRDefault="00074121" w:rsidP="004E0AAE">
            <w:pPr>
              <w:contextualSpacing w:val="0"/>
            </w:pPr>
            <w:r>
              <w:t>Usabilidad</w:t>
            </w:r>
          </w:p>
        </w:tc>
        <w:tc>
          <w:tcPr>
            <w:tcW w:w="6982" w:type="dxa"/>
          </w:tcPr>
          <w:p w:rsidR="00074121" w:rsidRDefault="00074121" w:rsidP="004E0AAE">
            <w:pPr>
              <w:contextualSpacing w:val="0"/>
            </w:pPr>
            <w:r>
              <w:t>Confianza de los usuarios hacia el sitio</w:t>
            </w:r>
          </w:p>
        </w:tc>
      </w:tr>
      <w:tr w:rsidR="00074121" w:rsidTr="004E0AAE">
        <w:tc>
          <w:tcPr>
            <w:tcW w:w="2518" w:type="dxa"/>
          </w:tcPr>
          <w:p w:rsidR="00074121" w:rsidRDefault="00074121" w:rsidP="004E0AAE">
            <w:pPr>
              <w:contextualSpacing w:val="0"/>
            </w:pPr>
            <w:r>
              <w:t xml:space="preserve">Patrones relacionados </w:t>
            </w:r>
          </w:p>
        </w:tc>
        <w:tc>
          <w:tcPr>
            <w:tcW w:w="6982" w:type="dxa"/>
          </w:tcPr>
          <w:p w:rsidR="00074121" w:rsidRDefault="00074121" w:rsidP="004E0AAE">
            <w:pPr>
              <w:contextualSpacing w:val="0"/>
            </w:pPr>
            <w:r>
              <w:t xml:space="preserve">Ver inicio, ver actividad, ver </w:t>
            </w:r>
            <w:r>
              <w:t>configuración</w:t>
            </w:r>
          </w:p>
        </w:tc>
      </w:tr>
    </w:tbl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074121" w:rsidRDefault="00074121">
      <w:pPr>
        <w:contextualSpacing w:val="0"/>
      </w:pPr>
    </w:p>
    <w:p w:rsidR="00074121" w:rsidRDefault="00074121">
      <w:pPr>
        <w:contextualSpacing w:val="0"/>
      </w:pPr>
    </w:p>
    <w:p w:rsidR="00074121" w:rsidRDefault="00074121">
      <w:pPr>
        <w:contextualSpacing w:val="0"/>
      </w:pPr>
    </w:p>
    <w:p w:rsidR="00074121" w:rsidRDefault="00074121">
      <w:pPr>
        <w:contextualSpacing w:val="0"/>
      </w:pPr>
    </w:p>
    <w:p w:rsidR="00074121" w:rsidRDefault="00074121">
      <w:pPr>
        <w:contextualSpacing w:val="0"/>
      </w:pPr>
    </w:p>
    <w:p w:rsidR="00074121" w:rsidRDefault="00074121">
      <w:pPr>
        <w:contextualSpacing w:val="0"/>
      </w:pPr>
    </w:p>
    <w:p w:rsidR="00074121" w:rsidRDefault="00074121">
      <w:pPr>
        <w:contextualSpacing w:val="0"/>
      </w:pPr>
    </w:p>
    <w:p w:rsidR="00074121" w:rsidRDefault="00074121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90"/>
        <w:gridCol w:w="7086"/>
      </w:tblGrid>
      <w:tr w:rsidR="00074121" w:rsidTr="000A2988">
        <w:tc>
          <w:tcPr>
            <w:tcW w:w="2518" w:type="dxa"/>
          </w:tcPr>
          <w:p w:rsidR="00074121" w:rsidRDefault="00074121" w:rsidP="000A2988">
            <w:pPr>
              <w:contextualSpacing w:val="0"/>
            </w:pPr>
          </w:p>
          <w:p w:rsidR="00074121" w:rsidRDefault="00074121" w:rsidP="000A2988">
            <w:pPr>
              <w:contextualSpacing w:val="0"/>
              <w:jc w:val="center"/>
            </w:pPr>
            <w:r>
              <w:t>Nombre</w:t>
            </w:r>
          </w:p>
        </w:tc>
        <w:tc>
          <w:tcPr>
            <w:tcW w:w="6982" w:type="dxa"/>
          </w:tcPr>
          <w:p w:rsidR="00074121" w:rsidRDefault="006608B0" w:rsidP="000A2988">
            <w:pPr>
              <w:contextualSpacing w:val="0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62176" behindDoc="0" locked="0" layoutInCell="1" allowOverlap="1" wp14:anchorId="2E3EC569" wp14:editId="39281933">
                  <wp:simplePos x="0" y="0"/>
                  <wp:positionH relativeFrom="column">
                    <wp:posOffset>3620770</wp:posOffset>
                  </wp:positionH>
                  <wp:positionV relativeFrom="paragraph">
                    <wp:posOffset>85725</wp:posOffset>
                  </wp:positionV>
                  <wp:extent cx="438150" cy="552450"/>
                  <wp:effectExtent l="0" t="0" r="0" b="0"/>
                  <wp:wrapSquare wrapText="bothSides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074121" w:rsidRDefault="00074121" w:rsidP="000A2988">
            <w:pPr>
              <w:contextualSpacing w:val="0"/>
              <w:jc w:val="center"/>
            </w:pPr>
            <w:r>
              <w:t>Cambiar parámetros</w:t>
            </w:r>
          </w:p>
          <w:p w:rsidR="00074121" w:rsidRDefault="00074121" w:rsidP="000A2988">
            <w:pPr>
              <w:contextualSpacing w:val="0"/>
              <w:jc w:val="center"/>
            </w:pPr>
            <w:r>
              <w:t>Confianza 0</w:t>
            </w:r>
          </w:p>
          <w:p w:rsidR="00074121" w:rsidRDefault="00074121" w:rsidP="000A2988">
            <w:pPr>
              <w:contextualSpacing w:val="0"/>
              <w:jc w:val="center"/>
            </w:pPr>
            <w:proofErr w:type="spellStart"/>
            <w:r>
              <w:t>Grindeliz</w:t>
            </w:r>
            <w:proofErr w:type="spellEnd"/>
            <w:r>
              <w:t xml:space="preserve"> </w:t>
            </w:r>
            <w:proofErr w:type="spellStart"/>
            <w:r>
              <w:t>Altuve</w:t>
            </w:r>
            <w:proofErr w:type="spellEnd"/>
            <w:r>
              <w:t xml:space="preserve"> y María Malavé</w:t>
            </w:r>
          </w:p>
        </w:tc>
      </w:tr>
      <w:tr w:rsidR="00074121" w:rsidTr="000A2988">
        <w:tc>
          <w:tcPr>
            <w:tcW w:w="2518" w:type="dxa"/>
          </w:tcPr>
          <w:p w:rsidR="00074121" w:rsidRDefault="00074121" w:rsidP="000A2988">
            <w:pPr>
              <w:contextualSpacing w:val="0"/>
            </w:pPr>
            <w:r>
              <w:t>Problema</w:t>
            </w:r>
          </w:p>
        </w:tc>
        <w:tc>
          <w:tcPr>
            <w:tcW w:w="6982" w:type="dxa"/>
          </w:tcPr>
          <w:p w:rsidR="00074121" w:rsidRDefault="00074121" w:rsidP="006608B0">
            <w:pPr>
              <w:contextualSpacing w:val="0"/>
            </w:pPr>
            <w:r>
              <w:t xml:space="preserve">El usuario requiere </w:t>
            </w:r>
            <w:r w:rsidR="006608B0">
              <w:t>modificar parámetros de la simulación</w:t>
            </w:r>
          </w:p>
        </w:tc>
      </w:tr>
      <w:tr w:rsidR="00074121" w:rsidTr="000A2988">
        <w:tc>
          <w:tcPr>
            <w:tcW w:w="2518" w:type="dxa"/>
          </w:tcPr>
          <w:p w:rsidR="00074121" w:rsidRDefault="00074121" w:rsidP="000A2988">
            <w:pPr>
              <w:contextualSpacing w:val="0"/>
            </w:pPr>
            <w:r>
              <w:t>Solución</w:t>
            </w:r>
          </w:p>
        </w:tc>
        <w:tc>
          <w:tcPr>
            <w:tcW w:w="6982" w:type="dxa"/>
          </w:tcPr>
          <w:p w:rsidR="00074121" w:rsidRDefault="006608B0" w:rsidP="000A2988">
            <w:pPr>
              <w:contextualSpacing w:val="0"/>
            </w:pPr>
            <w:r>
              <w:t>La simulación mostrará un área donde se pueden modificar los parámetros</w:t>
            </w:r>
          </w:p>
          <w:p w:rsidR="00074121" w:rsidRDefault="006608B0" w:rsidP="000A2988">
            <w:pPr>
              <w:contextualSpacing w:val="0"/>
            </w:pPr>
            <w:r>
              <w:rPr>
                <w:noProof/>
              </w:rPr>
              <w:drawing>
                <wp:inline distT="0" distB="0" distL="0" distR="0" wp14:anchorId="35F10584" wp14:editId="5006BE1C">
                  <wp:extent cx="4352925" cy="1285875"/>
                  <wp:effectExtent l="0" t="0" r="9525" b="9525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292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4121" w:rsidTr="000A2988">
        <w:tc>
          <w:tcPr>
            <w:tcW w:w="2518" w:type="dxa"/>
          </w:tcPr>
          <w:p w:rsidR="00074121" w:rsidRDefault="00074121" w:rsidP="000A2988">
            <w:pPr>
              <w:contextualSpacing w:val="0"/>
            </w:pPr>
            <w:r>
              <w:t>Contexto</w:t>
            </w:r>
          </w:p>
        </w:tc>
        <w:tc>
          <w:tcPr>
            <w:tcW w:w="6982" w:type="dxa"/>
          </w:tcPr>
          <w:p w:rsidR="00074121" w:rsidRDefault="006608B0" w:rsidP="000A2988">
            <w:pPr>
              <w:contextualSpacing w:val="0"/>
            </w:pPr>
            <w:r>
              <w:t>Simulaciones web con cambios de parámetros</w:t>
            </w:r>
          </w:p>
        </w:tc>
      </w:tr>
      <w:tr w:rsidR="00074121" w:rsidTr="000A2988">
        <w:tc>
          <w:tcPr>
            <w:tcW w:w="2518" w:type="dxa"/>
          </w:tcPr>
          <w:p w:rsidR="00074121" w:rsidRDefault="00074121" w:rsidP="000A2988">
            <w:pPr>
              <w:contextualSpacing w:val="0"/>
            </w:pPr>
            <w:r>
              <w:t>Fuerzas</w:t>
            </w:r>
          </w:p>
        </w:tc>
        <w:tc>
          <w:tcPr>
            <w:tcW w:w="6982" w:type="dxa"/>
          </w:tcPr>
          <w:p w:rsidR="00074121" w:rsidRDefault="00074121" w:rsidP="006608B0">
            <w:pPr>
              <w:contextualSpacing w:val="0"/>
            </w:pPr>
            <w:r>
              <w:t xml:space="preserve">Algunos </w:t>
            </w:r>
            <w:r w:rsidR="006608B0">
              <w:t>simulaciones no permiten cambios</w:t>
            </w:r>
          </w:p>
        </w:tc>
      </w:tr>
      <w:tr w:rsidR="00074121" w:rsidTr="000A2988">
        <w:tc>
          <w:tcPr>
            <w:tcW w:w="2518" w:type="dxa"/>
          </w:tcPr>
          <w:p w:rsidR="00074121" w:rsidRDefault="00074121" w:rsidP="000A2988">
            <w:pPr>
              <w:contextualSpacing w:val="0"/>
            </w:pPr>
            <w:r>
              <w:t>Usabilidad</w:t>
            </w:r>
          </w:p>
        </w:tc>
        <w:tc>
          <w:tcPr>
            <w:tcW w:w="6982" w:type="dxa"/>
          </w:tcPr>
          <w:p w:rsidR="00074121" w:rsidRDefault="006608B0" w:rsidP="000A2988">
            <w:pPr>
              <w:contextualSpacing w:val="0"/>
            </w:pPr>
            <w:r>
              <w:t>Permitir que el usuario sienta que tiene el control de la simulación</w:t>
            </w:r>
          </w:p>
        </w:tc>
      </w:tr>
      <w:tr w:rsidR="00074121" w:rsidTr="000A2988">
        <w:tc>
          <w:tcPr>
            <w:tcW w:w="2518" w:type="dxa"/>
          </w:tcPr>
          <w:p w:rsidR="00074121" w:rsidRDefault="00074121" w:rsidP="000A2988">
            <w:pPr>
              <w:contextualSpacing w:val="0"/>
            </w:pPr>
            <w:r>
              <w:t xml:space="preserve">Patrones relacionados </w:t>
            </w:r>
          </w:p>
        </w:tc>
        <w:tc>
          <w:tcPr>
            <w:tcW w:w="6982" w:type="dxa"/>
          </w:tcPr>
          <w:p w:rsidR="00074121" w:rsidRDefault="006608B0" w:rsidP="006608B0">
            <w:pPr>
              <w:contextualSpacing w:val="0"/>
            </w:pPr>
            <w:r>
              <w:t>Ver</w:t>
            </w:r>
            <w:r w:rsidR="00074121">
              <w:t xml:space="preserve"> actividad</w:t>
            </w:r>
          </w:p>
        </w:tc>
      </w:tr>
    </w:tbl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tbl>
      <w:tblPr>
        <w:tblStyle w:val="TableGrid"/>
        <w:tblW w:w="9604" w:type="dxa"/>
        <w:tblLook w:val="04A0" w:firstRow="1" w:lastRow="0" w:firstColumn="1" w:lastColumn="0" w:noHBand="0" w:noVBand="1"/>
      </w:tblPr>
      <w:tblGrid>
        <w:gridCol w:w="2545"/>
        <w:gridCol w:w="7059"/>
      </w:tblGrid>
      <w:tr w:rsidR="006608B0" w:rsidTr="004E0AAE">
        <w:trPr>
          <w:trHeight w:val="1146"/>
        </w:trPr>
        <w:tc>
          <w:tcPr>
            <w:tcW w:w="2545" w:type="dxa"/>
          </w:tcPr>
          <w:p w:rsidR="006608B0" w:rsidRDefault="006608B0" w:rsidP="000A2988">
            <w:pPr>
              <w:contextualSpacing w:val="0"/>
            </w:pPr>
          </w:p>
          <w:p w:rsidR="006608B0" w:rsidRDefault="006608B0" w:rsidP="000A2988">
            <w:pPr>
              <w:contextualSpacing w:val="0"/>
              <w:jc w:val="center"/>
            </w:pPr>
            <w:r>
              <w:t>Nombre</w:t>
            </w:r>
          </w:p>
        </w:tc>
        <w:tc>
          <w:tcPr>
            <w:tcW w:w="7059" w:type="dxa"/>
          </w:tcPr>
          <w:p w:rsidR="006608B0" w:rsidRDefault="006608B0" w:rsidP="000A2988">
            <w:pPr>
              <w:contextualSpacing w:val="0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65248" behindDoc="0" locked="0" layoutInCell="1" allowOverlap="1" wp14:anchorId="09B9ED82" wp14:editId="3CD94C59">
                  <wp:simplePos x="0" y="0"/>
                  <wp:positionH relativeFrom="column">
                    <wp:posOffset>3620770</wp:posOffset>
                  </wp:positionH>
                  <wp:positionV relativeFrom="paragraph">
                    <wp:posOffset>85725</wp:posOffset>
                  </wp:positionV>
                  <wp:extent cx="438150" cy="552450"/>
                  <wp:effectExtent l="0" t="0" r="0" b="0"/>
                  <wp:wrapSquare wrapText="bothSides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608B0" w:rsidRDefault="006608B0" w:rsidP="000A2988">
            <w:pPr>
              <w:contextualSpacing w:val="0"/>
              <w:jc w:val="center"/>
            </w:pPr>
            <w:r>
              <w:t>Ver ayuda</w:t>
            </w:r>
          </w:p>
          <w:p w:rsidR="006608B0" w:rsidRDefault="006608B0" w:rsidP="000A2988">
            <w:pPr>
              <w:contextualSpacing w:val="0"/>
              <w:jc w:val="center"/>
            </w:pPr>
            <w:r>
              <w:t>Confianza 0</w:t>
            </w:r>
          </w:p>
          <w:p w:rsidR="006608B0" w:rsidRDefault="006608B0" w:rsidP="000A2988">
            <w:pPr>
              <w:contextualSpacing w:val="0"/>
              <w:jc w:val="center"/>
            </w:pPr>
            <w:proofErr w:type="spellStart"/>
            <w:r>
              <w:t>Grindeliz</w:t>
            </w:r>
            <w:proofErr w:type="spellEnd"/>
            <w:r>
              <w:t xml:space="preserve"> </w:t>
            </w:r>
            <w:proofErr w:type="spellStart"/>
            <w:r>
              <w:t>Altuve</w:t>
            </w:r>
            <w:proofErr w:type="spellEnd"/>
            <w:r>
              <w:t xml:space="preserve"> y María Malavé</w:t>
            </w:r>
          </w:p>
        </w:tc>
      </w:tr>
      <w:tr w:rsidR="006608B0" w:rsidTr="004E0AAE">
        <w:trPr>
          <w:trHeight w:val="282"/>
        </w:trPr>
        <w:tc>
          <w:tcPr>
            <w:tcW w:w="2545" w:type="dxa"/>
          </w:tcPr>
          <w:p w:rsidR="006608B0" w:rsidRDefault="006608B0" w:rsidP="000A2988">
            <w:pPr>
              <w:contextualSpacing w:val="0"/>
            </w:pPr>
            <w:r>
              <w:t>Problema</w:t>
            </w:r>
          </w:p>
        </w:tc>
        <w:tc>
          <w:tcPr>
            <w:tcW w:w="7059" w:type="dxa"/>
          </w:tcPr>
          <w:p w:rsidR="006608B0" w:rsidRDefault="006608B0" w:rsidP="006608B0">
            <w:pPr>
              <w:contextualSpacing w:val="0"/>
            </w:pPr>
            <w:r>
              <w:t xml:space="preserve">El usuario </w:t>
            </w:r>
            <w:r>
              <w:t>necesita ayuda para manipular la simulación</w:t>
            </w:r>
          </w:p>
        </w:tc>
      </w:tr>
      <w:tr w:rsidR="006608B0" w:rsidTr="004E0AAE">
        <w:trPr>
          <w:trHeight w:val="3245"/>
        </w:trPr>
        <w:tc>
          <w:tcPr>
            <w:tcW w:w="2545" w:type="dxa"/>
          </w:tcPr>
          <w:p w:rsidR="006608B0" w:rsidRDefault="006608B0" w:rsidP="000A2988">
            <w:pPr>
              <w:contextualSpacing w:val="0"/>
            </w:pPr>
            <w:r>
              <w:t>Solución</w:t>
            </w:r>
          </w:p>
        </w:tc>
        <w:tc>
          <w:tcPr>
            <w:tcW w:w="7059" w:type="dxa"/>
          </w:tcPr>
          <w:p w:rsidR="006608B0" w:rsidRDefault="006608B0" w:rsidP="000A2988">
            <w:pPr>
              <w:contextualSpacing w:val="0"/>
            </w:pPr>
            <w:r>
              <w:t>Se mostrará una ayuda con el funcionamiento de la simulación</w:t>
            </w:r>
          </w:p>
          <w:p w:rsidR="006608B0" w:rsidRDefault="006608B0" w:rsidP="000A2988">
            <w:pPr>
              <w:contextualSpacing w:val="0"/>
            </w:pPr>
            <w:r>
              <w:rPr>
                <w:noProof/>
              </w:rPr>
              <w:drawing>
                <wp:inline distT="0" distB="0" distL="0" distR="0" wp14:anchorId="1930CB0C" wp14:editId="59344C82">
                  <wp:extent cx="2495550" cy="1866900"/>
                  <wp:effectExtent l="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5550" cy="1866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08B0" w:rsidTr="004E0AAE">
        <w:trPr>
          <w:trHeight w:val="282"/>
        </w:trPr>
        <w:tc>
          <w:tcPr>
            <w:tcW w:w="2545" w:type="dxa"/>
          </w:tcPr>
          <w:p w:rsidR="006608B0" w:rsidRDefault="006608B0" w:rsidP="000A2988">
            <w:pPr>
              <w:contextualSpacing w:val="0"/>
            </w:pPr>
            <w:r>
              <w:t>Contexto</w:t>
            </w:r>
          </w:p>
        </w:tc>
        <w:tc>
          <w:tcPr>
            <w:tcW w:w="7059" w:type="dxa"/>
          </w:tcPr>
          <w:p w:rsidR="006608B0" w:rsidRDefault="006608B0" w:rsidP="000A2988">
            <w:pPr>
              <w:contextualSpacing w:val="0"/>
            </w:pPr>
            <w:r>
              <w:t>Páginas web con sección de ayuda</w:t>
            </w:r>
          </w:p>
        </w:tc>
      </w:tr>
      <w:tr w:rsidR="006608B0" w:rsidTr="004E0AAE">
        <w:trPr>
          <w:trHeight w:val="282"/>
        </w:trPr>
        <w:tc>
          <w:tcPr>
            <w:tcW w:w="2545" w:type="dxa"/>
          </w:tcPr>
          <w:p w:rsidR="006608B0" w:rsidRDefault="006608B0" w:rsidP="000A2988">
            <w:pPr>
              <w:contextualSpacing w:val="0"/>
            </w:pPr>
            <w:r>
              <w:t>Fuerzas</w:t>
            </w:r>
          </w:p>
        </w:tc>
        <w:tc>
          <w:tcPr>
            <w:tcW w:w="7059" w:type="dxa"/>
          </w:tcPr>
          <w:p w:rsidR="006608B0" w:rsidRDefault="006608B0" w:rsidP="006608B0">
            <w:pPr>
              <w:contextualSpacing w:val="0"/>
            </w:pPr>
            <w:r>
              <w:t xml:space="preserve">Algunos </w:t>
            </w:r>
            <w:r>
              <w:t>páginas no ofrecen ayuda</w:t>
            </w:r>
          </w:p>
        </w:tc>
      </w:tr>
      <w:tr w:rsidR="006608B0" w:rsidTr="004E0AAE">
        <w:trPr>
          <w:trHeight w:val="282"/>
        </w:trPr>
        <w:tc>
          <w:tcPr>
            <w:tcW w:w="2545" w:type="dxa"/>
          </w:tcPr>
          <w:p w:rsidR="006608B0" w:rsidRDefault="006608B0" w:rsidP="000A2988">
            <w:pPr>
              <w:contextualSpacing w:val="0"/>
            </w:pPr>
            <w:r>
              <w:t>Usabilidad</w:t>
            </w:r>
          </w:p>
        </w:tc>
        <w:tc>
          <w:tcPr>
            <w:tcW w:w="7059" w:type="dxa"/>
          </w:tcPr>
          <w:p w:rsidR="006608B0" w:rsidRDefault="006608B0" w:rsidP="000A2988">
            <w:pPr>
              <w:contextualSpacing w:val="0"/>
            </w:pPr>
            <w:r>
              <w:t>Confianza y satisfacción del usuario</w:t>
            </w:r>
          </w:p>
        </w:tc>
      </w:tr>
      <w:tr w:rsidR="006608B0" w:rsidTr="004E0AAE">
        <w:trPr>
          <w:trHeight w:val="297"/>
        </w:trPr>
        <w:tc>
          <w:tcPr>
            <w:tcW w:w="2545" w:type="dxa"/>
          </w:tcPr>
          <w:p w:rsidR="006608B0" w:rsidRDefault="006608B0" w:rsidP="000A2988">
            <w:pPr>
              <w:contextualSpacing w:val="0"/>
            </w:pPr>
            <w:r>
              <w:t xml:space="preserve">Patrones relacionados </w:t>
            </w:r>
          </w:p>
        </w:tc>
        <w:tc>
          <w:tcPr>
            <w:tcW w:w="7059" w:type="dxa"/>
          </w:tcPr>
          <w:p w:rsidR="006608B0" w:rsidRDefault="006608B0" w:rsidP="000A2988">
            <w:pPr>
              <w:contextualSpacing w:val="0"/>
            </w:pPr>
            <w:r>
              <w:t>Ver actividad</w:t>
            </w:r>
          </w:p>
        </w:tc>
      </w:tr>
    </w:tbl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B067FA" w:rsidP="00385F47">
      <w:pPr>
        <w:ind w:left="361"/>
        <w:contextualSpacing w:val="0"/>
      </w:pPr>
      <w:r>
        <w:rPr>
          <w:b/>
          <w:sz w:val="24"/>
        </w:rPr>
        <w:lastRenderedPageBreak/>
        <w:t>Guía de diseños</w:t>
      </w:r>
    </w:p>
    <w:p w:rsidR="00983729" w:rsidRDefault="00B067FA" w:rsidP="00385F47">
      <w:pPr>
        <w:ind w:left="361"/>
        <w:contextualSpacing w:val="0"/>
      </w:pPr>
      <w:r>
        <w:rPr>
          <w:b/>
          <w:sz w:val="24"/>
        </w:rPr>
        <w:t xml:space="preserve"> </w:t>
      </w:r>
    </w:p>
    <w:p w:rsidR="00983729" w:rsidRDefault="00B067FA" w:rsidP="00385F47">
      <w:pPr>
        <w:ind w:left="1081" w:hanging="359"/>
        <w:contextualSpacing w:val="0"/>
      </w:pPr>
      <w:r>
        <w:rPr>
          <w:sz w:val="24"/>
        </w:rPr>
        <w:t>●</w:t>
      </w:r>
      <w:r>
        <w:rPr>
          <w:sz w:val="14"/>
        </w:rPr>
        <w:t xml:space="preserve">       </w:t>
      </w:r>
      <w:r>
        <w:rPr>
          <w:sz w:val="24"/>
        </w:rPr>
        <w:t>Reconocer en lugar de recordar.</w:t>
      </w:r>
    </w:p>
    <w:p w:rsidR="00983729" w:rsidRDefault="00983729" w:rsidP="00385F47">
      <w:pPr>
        <w:ind w:left="1081" w:hanging="359"/>
        <w:contextualSpacing w:val="0"/>
      </w:pPr>
    </w:p>
    <w:p w:rsidR="00983729" w:rsidRDefault="00B067FA" w:rsidP="00385F47">
      <w:pPr>
        <w:ind w:left="1081" w:hanging="359"/>
        <w:contextualSpacing w:val="0"/>
      </w:pPr>
      <w:r>
        <w:rPr>
          <w:sz w:val="24"/>
        </w:rPr>
        <w:t>●</w:t>
      </w:r>
      <w:r>
        <w:rPr>
          <w:sz w:val="14"/>
        </w:rPr>
        <w:t xml:space="preserve">       </w:t>
      </w:r>
      <w:r>
        <w:rPr>
          <w:sz w:val="24"/>
        </w:rPr>
        <w:t xml:space="preserve">Usar indicadores visuales: A través de efectos sobre opciones (color </w:t>
      </w:r>
      <w:r w:rsidR="00385F47">
        <w:rPr>
          <w:sz w:val="24"/>
        </w:rPr>
        <w:t>cambia)</w:t>
      </w:r>
      <w:r>
        <w:rPr>
          <w:sz w:val="24"/>
        </w:rPr>
        <w:t xml:space="preserve"> para indicarle al usuario que ha seleccionado esa opción.</w:t>
      </w:r>
    </w:p>
    <w:p w:rsidR="00983729" w:rsidRDefault="00983729" w:rsidP="00385F47">
      <w:pPr>
        <w:ind w:left="1081" w:hanging="359"/>
        <w:contextualSpacing w:val="0"/>
      </w:pPr>
    </w:p>
    <w:p w:rsidR="00983729" w:rsidRDefault="00B067FA" w:rsidP="00385F47">
      <w:pPr>
        <w:ind w:left="1081" w:hanging="359"/>
        <w:contextualSpacing w:val="0"/>
      </w:pPr>
      <w:r>
        <w:rPr>
          <w:sz w:val="24"/>
        </w:rPr>
        <w:t>●</w:t>
      </w:r>
      <w:r>
        <w:rPr>
          <w:sz w:val="14"/>
        </w:rPr>
        <w:t xml:space="preserve">       </w:t>
      </w:r>
      <w:r>
        <w:rPr>
          <w:sz w:val="24"/>
        </w:rPr>
        <w:t>Utilizar metáforas adecuadas, y en lo posible, las metáforas estándares.</w:t>
      </w:r>
    </w:p>
    <w:p w:rsidR="00983729" w:rsidRDefault="00983729" w:rsidP="00385F47">
      <w:pPr>
        <w:ind w:left="1081" w:hanging="359"/>
        <w:contextualSpacing w:val="0"/>
      </w:pPr>
    </w:p>
    <w:p w:rsidR="00983729" w:rsidRDefault="00B067FA" w:rsidP="00385F47">
      <w:pPr>
        <w:ind w:left="1081" w:hanging="359"/>
        <w:contextualSpacing w:val="0"/>
      </w:pPr>
      <w:r>
        <w:rPr>
          <w:sz w:val="24"/>
        </w:rPr>
        <w:t>●</w:t>
      </w:r>
      <w:r>
        <w:rPr>
          <w:sz w:val="14"/>
        </w:rPr>
        <w:t xml:space="preserve">       </w:t>
      </w:r>
      <w:r>
        <w:rPr>
          <w:sz w:val="24"/>
        </w:rPr>
        <w:t>Los controles del sistema deb</w:t>
      </w:r>
      <w:r>
        <w:rPr>
          <w:sz w:val="24"/>
        </w:rPr>
        <w:t>en estar claramente visibles y sus funciones.</w:t>
      </w:r>
    </w:p>
    <w:p w:rsidR="00983729" w:rsidRDefault="00983729" w:rsidP="00385F47">
      <w:pPr>
        <w:ind w:left="1081" w:hanging="359"/>
        <w:contextualSpacing w:val="0"/>
      </w:pPr>
    </w:p>
    <w:p w:rsidR="00983729" w:rsidRDefault="00B067FA" w:rsidP="00385F47">
      <w:pPr>
        <w:ind w:left="1081" w:hanging="359"/>
        <w:contextualSpacing w:val="0"/>
      </w:pPr>
      <w:r>
        <w:rPr>
          <w:sz w:val="24"/>
        </w:rPr>
        <w:t>●</w:t>
      </w:r>
      <w:r>
        <w:rPr>
          <w:sz w:val="14"/>
        </w:rPr>
        <w:t xml:space="preserve">       </w:t>
      </w:r>
      <w:r>
        <w:rPr>
          <w:sz w:val="24"/>
        </w:rPr>
        <w:t>Flexibilidad en la interfaz de usuario.</w:t>
      </w:r>
    </w:p>
    <w:p w:rsidR="00983729" w:rsidRDefault="00983729" w:rsidP="00385F47">
      <w:pPr>
        <w:ind w:left="1081" w:hanging="359"/>
        <w:contextualSpacing w:val="0"/>
      </w:pPr>
    </w:p>
    <w:p w:rsidR="00983729" w:rsidRDefault="00B067FA" w:rsidP="00385F47">
      <w:pPr>
        <w:ind w:left="1081" w:hanging="359"/>
        <w:contextualSpacing w:val="0"/>
      </w:pPr>
      <w:r>
        <w:rPr>
          <w:sz w:val="24"/>
        </w:rPr>
        <w:t>●</w:t>
      </w:r>
      <w:r>
        <w:rPr>
          <w:sz w:val="14"/>
        </w:rPr>
        <w:t xml:space="preserve">       </w:t>
      </w:r>
      <w:r>
        <w:rPr>
          <w:sz w:val="24"/>
        </w:rPr>
        <w:t>Hacer sentir al usuario que puede tomar decisiones: En la simulación se le proveerá al usuario parámetros que él puede modificar proporcionando una sensación de control.</w:t>
      </w:r>
    </w:p>
    <w:p w:rsidR="00983729" w:rsidRDefault="00983729" w:rsidP="00385F47">
      <w:pPr>
        <w:ind w:left="1081" w:hanging="359"/>
        <w:contextualSpacing w:val="0"/>
      </w:pPr>
    </w:p>
    <w:p w:rsidR="00983729" w:rsidRDefault="00B067FA" w:rsidP="00385F47">
      <w:pPr>
        <w:ind w:left="1081" w:hanging="359"/>
        <w:contextualSpacing w:val="0"/>
      </w:pPr>
      <w:r>
        <w:rPr>
          <w:sz w:val="24"/>
        </w:rPr>
        <w:t>●</w:t>
      </w:r>
      <w:r>
        <w:rPr>
          <w:sz w:val="14"/>
        </w:rPr>
        <w:t xml:space="preserve">       </w:t>
      </w:r>
      <w:r>
        <w:rPr>
          <w:sz w:val="24"/>
        </w:rPr>
        <w:t xml:space="preserve">Proveer </w:t>
      </w:r>
      <w:proofErr w:type="spellStart"/>
      <w:r>
        <w:rPr>
          <w:sz w:val="24"/>
        </w:rPr>
        <w:t>feedback</w:t>
      </w:r>
      <w:proofErr w:type="spellEnd"/>
      <w:r>
        <w:rPr>
          <w:sz w:val="24"/>
        </w:rPr>
        <w:t xml:space="preserve"> a las acciones del usuario.</w:t>
      </w:r>
    </w:p>
    <w:p w:rsidR="00983729" w:rsidRDefault="00983729" w:rsidP="00385F47">
      <w:pPr>
        <w:ind w:left="1081" w:hanging="359"/>
        <w:contextualSpacing w:val="0"/>
      </w:pPr>
    </w:p>
    <w:p w:rsidR="00983729" w:rsidRDefault="00B067FA" w:rsidP="00385F47">
      <w:pPr>
        <w:ind w:left="1081" w:hanging="359"/>
        <w:contextualSpacing w:val="0"/>
      </w:pPr>
      <w:r>
        <w:rPr>
          <w:sz w:val="24"/>
        </w:rPr>
        <w:t>●</w:t>
      </w:r>
      <w:r>
        <w:rPr>
          <w:sz w:val="14"/>
        </w:rPr>
        <w:t xml:space="preserve">       </w:t>
      </w:r>
      <w:r>
        <w:rPr>
          <w:sz w:val="24"/>
        </w:rPr>
        <w:t>Minimizar las posibilidades de cometer errores.</w:t>
      </w:r>
    </w:p>
    <w:p w:rsidR="00983729" w:rsidRDefault="00983729" w:rsidP="00385F47">
      <w:pPr>
        <w:ind w:left="1081" w:hanging="359"/>
        <w:contextualSpacing w:val="0"/>
      </w:pPr>
    </w:p>
    <w:p w:rsidR="00983729" w:rsidRDefault="00B067FA" w:rsidP="00385F47">
      <w:pPr>
        <w:ind w:left="1081" w:hanging="359"/>
        <w:contextualSpacing w:val="0"/>
      </w:pPr>
      <w:r>
        <w:rPr>
          <w:sz w:val="24"/>
        </w:rPr>
        <w:t>●</w:t>
      </w:r>
      <w:r>
        <w:rPr>
          <w:sz w:val="14"/>
        </w:rPr>
        <w:t xml:space="preserve">       </w:t>
      </w:r>
      <w:r>
        <w:rPr>
          <w:sz w:val="24"/>
        </w:rPr>
        <w:t>Mantener la interfaz simple, sencilla y organizada</w:t>
      </w:r>
      <w:r w:rsidR="00385F47">
        <w:rPr>
          <w:sz w:val="24"/>
        </w:rPr>
        <w:t>: Una</w:t>
      </w:r>
      <w:r>
        <w:rPr>
          <w:sz w:val="24"/>
        </w:rPr>
        <w:t xml:space="preserve"> forma de aplicar este principio sería plantear en la aplicación menús con selectores (botones) que aparecen de manera uniforme y sin informaci</w:t>
      </w:r>
      <w:r>
        <w:rPr>
          <w:sz w:val="24"/>
        </w:rPr>
        <w:t>ón o contenido complejo. Siguiendo este principio proporcionamos al usuario un conjunto de elementos dispuestos de tal forma que trabajar con ellos no implique dificultad.</w:t>
      </w:r>
    </w:p>
    <w:p w:rsidR="00983729" w:rsidRDefault="00983729" w:rsidP="00385F47">
      <w:pPr>
        <w:ind w:left="1081" w:hanging="359"/>
        <w:contextualSpacing w:val="0"/>
      </w:pPr>
    </w:p>
    <w:p w:rsidR="00983729" w:rsidRDefault="00B067FA" w:rsidP="00385F47">
      <w:pPr>
        <w:ind w:left="1081" w:hanging="359"/>
        <w:contextualSpacing w:val="0"/>
      </w:pPr>
      <w:r>
        <w:rPr>
          <w:sz w:val="24"/>
        </w:rPr>
        <w:t>●</w:t>
      </w:r>
      <w:r>
        <w:rPr>
          <w:sz w:val="14"/>
        </w:rPr>
        <w:t xml:space="preserve">       </w:t>
      </w:r>
      <w:r>
        <w:rPr>
          <w:sz w:val="24"/>
        </w:rPr>
        <w:t xml:space="preserve">Permitir al usuario personalizar la interfaz de usuario: El usuario tendrá </w:t>
      </w:r>
      <w:r>
        <w:rPr>
          <w:sz w:val="24"/>
        </w:rPr>
        <w:t>la opción de personalizar la interfaz, como por ejemplo el tamaño de la fuente y los colores.</w:t>
      </w:r>
    </w:p>
    <w:p w:rsidR="00983729" w:rsidRDefault="00983729" w:rsidP="00385F47">
      <w:pPr>
        <w:ind w:left="1081" w:hanging="359"/>
        <w:contextualSpacing w:val="0"/>
      </w:pPr>
    </w:p>
    <w:p w:rsidR="00983729" w:rsidRDefault="00B067FA" w:rsidP="00385F47">
      <w:pPr>
        <w:ind w:left="1081" w:hanging="359"/>
        <w:contextualSpacing w:val="0"/>
      </w:pPr>
      <w:r>
        <w:rPr>
          <w:sz w:val="24"/>
        </w:rPr>
        <w:t>●</w:t>
      </w:r>
      <w:r>
        <w:rPr>
          <w:sz w:val="14"/>
        </w:rPr>
        <w:t xml:space="preserve">       </w:t>
      </w:r>
      <w:r>
        <w:rPr>
          <w:sz w:val="24"/>
        </w:rPr>
        <w:t>Mostrar al usuario lo que necesita cuando lo necesite</w:t>
      </w:r>
    </w:p>
    <w:p w:rsidR="00983729" w:rsidRDefault="00983729" w:rsidP="00385F47">
      <w:pPr>
        <w:ind w:left="1081" w:hanging="359"/>
        <w:contextualSpacing w:val="0"/>
      </w:pPr>
    </w:p>
    <w:p w:rsidR="00983729" w:rsidRDefault="00B067FA" w:rsidP="00385F47">
      <w:pPr>
        <w:ind w:left="1081" w:hanging="359"/>
        <w:contextualSpacing w:val="0"/>
      </w:pPr>
      <w:r>
        <w:rPr>
          <w:sz w:val="24"/>
        </w:rPr>
        <w:t>●</w:t>
      </w:r>
      <w:r>
        <w:rPr>
          <w:sz w:val="14"/>
        </w:rPr>
        <w:t xml:space="preserve">       </w:t>
      </w:r>
      <w:r>
        <w:rPr>
          <w:sz w:val="24"/>
        </w:rPr>
        <w:t xml:space="preserve">Evitar palabras coloquiales y abreviaturas: El nombre de las opciones de los menús tendrá </w:t>
      </w:r>
      <w:r>
        <w:rPr>
          <w:sz w:val="24"/>
        </w:rPr>
        <w:t>que plantearse en un lenguaje claro, libre de ambigüedades</w:t>
      </w:r>
    </w:p>
    <w:p w:rsidR="00983729" w:rsidRDefault="00983729" w:rsidP="00385F47">
      <w:pPr>
        <w:ind w:left="1081" w:hanging="359"/>
        <w:contextualSpacing w:val="0"/>
      </w:pPr>
    </w:p>
    <w:p w:rsidR="00983729" w:rsidRDefault="00B067FA" w:rsidP="00385F47">
      <w:pPr>
        <w:ind w:left="1081" w:hanging="359"/>
        <w:contextualSpacing w:val="0"/>
      </w:pPr>
      <w:r>
        <w:rPr>
          <w:sz w:val="24"/>
        </w:rPr>
        <w:t>●</w:t>
      </w:r>
      <w:r>
        <w:rPr>
          <w:sz w:val="14"/>
        </w:rPr>
        <w:t xml:space="preserve">       </w:t>
      </w:r>
      <w:r>
        <w:rPr>
          <w:sz w:val="24"/>
        </w:rPr>
        <w:t>Consistencia en apariencia y uso: A lo largo de la interfaz de la aplicación tendrían que mostrarse bajo un mismo esquema, tanto a nivel de presentación como de funcionamiento, las opcione</w:t>
      </w:r>
      <w:r>
        <w:rPr>
          <w:sz w:val="24"/>
        </w:rPr>
        <w:t>s que el usuario tiene a su disposición.</w:t>
      </w:r>
    </w:p>
    <w:p w:rsidR="00983729" w:rsidRDefault="00983729" w:rsidP="00385F47">
      <w:pPr>
        <w:ind w:left="1081" w:hanging="359"/>
        <w:contextualSpacing w:val="0"/>
      </w:pPr>
    </w:p>
    <w:p w:rsidR="00385F47" w:rsidRDefault="00385F47" w:rsidP="00385F47">
      <w:pPr>
        <w:contextualSpacing w:val="0"/>
        <w:rPr>
          <w:b/>
          <w:sz w:val="24"/>
        </w:rPr>
      </w:pPr>
    </w:p>
    <w:p w:rsidR="00983729" w:rsidRDefault="00B067FA" w:rsidP="00385F47">
      <w:pPr>
        <w:pStyle w:val="ListParagraph"/>
        <w:numPr>
          <w:ilvl w:val="0"/>
          <w:numId w:val="11"/>
        </w:numPr>
        <w:contextualSpacing w:val="0"/>
      </w:pPr>
      <w:r w:rsidRPr="00385F47">
        <w:rPr>
          <w:b/>
          <w:sz w:val="24"/>
        </w:rPr>
        <w:lastRenderedPageBreak/>
        <w:t>Modelado de la interfaz</w:t>
      </w:r>
    </w:p>
    <w:p w:rsidR="00983729" w:rsidRDefault="00983729">
      <w:pPr>
        <w:contextualSpacing w:val="0"/>
      </w:pPr>
    </w:p>
    <w:p w:rsidR="00983729" w:rsidRDefault="00B067FA">
      <w:pPr>
        <w:contextualSpacing w:val="0"/>
      </w:pPr>
      <w:r>
        <w:rPr>
          <w:sz w:val="24"/>
        </w:rPr>
        <w:t>Versión 1.0</w:t>
      </w:r>
    </w:p>
    <w:p w:rsidR="00983729" w:rsidRDefault="00983729">
      <w:pPr>
        <w:contextualSpacing w:val="0"/>
      </w:pPr>
    </w:p>
    <w:p w:rsidR="00983729" w:rsidRDefault="00B067FA">
      <w:pPr>
        <w:contextualSpacing w:val="0"/>
      </w:pPr>
      <w:r>
        <w:rPr>
          <w:b/>
          <w:sz w:val="24"/>
        </w:rPr>
        <w:t>Inicio</w:t>
      </w:r>
    </w:p>
    <w:p w:rsidR="00983729" w:rsidRDefault="00B067FA">
      <w:pPr>
        <w:contextualSpacing w:val="0"/>
      </w:pPr>
      <w:r>
        <w:rPr>
          <w:noProof/>
        </w:rPr>
        <w:drawing>
          <wp:inline distT="114300" distB="114300" distL="114300" distR="114300">
            <wp:extent cx="5524500" cy="3248025"/>
            <wp:effectExtent l="0" t="0" r="0" b="9525"/>
            <wp:docPr id="2" name="image0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5.jpg"/>
                    <pic:cNvPicPr preferRelativeResize="0"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5F47" w:rsidRDefault="00385F47">
      <w:pPr>
        <w:contextualSpacing w:val="0"/>
      </w:pPr>
    </w:p>
    <w:p w:rsidR="00983729" w:rsidRDefault="00B067FA">
      <w:pPr>
        <w:contextualSpacing w:val="0"/>
      </w:pPr>
      <w:r>
        <w:rPr>
          <w:b/>
          <w:sz w:val="24"/>
        </w:rPr>
        <w:t>Actividad</w:t>
      </w:r>
    </w:p>
    <w:p w:rsidR="00983729" w:rsidRDefault="00983729">
      <w:pPr>
        <w:contextualSpacing w:val="0"/>
      </w:pPr>
    </w:p>
    <w:p w:rsidR="006608B0" w:rsidRDefault="00B067FA">
      <w:pPr>
        <w:contextualSpacing w:val="0"/>
      </w:pPr>
      <w:r>
        <w:rPr>
          <w:noProof/>
        </w:rPr>
        <w:drawing>
          <wp:inline distT="114300" distB="114300" distL="114300" distR="114300" wp14:anchorId="2C4F02EF" wp14:editId="6E30511B">
            <wp:extent cx="5629275" cy="3076575"/>
            <wp:effectExtent l="0" t="0" r="9525" b="9525"/>
            <wp:docPr id="10" name="image0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4.jpg"/>
                    <pic:cNvPicPr preferRelativeResize="0"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3729" w:rsidRDefault="00B067FA">
      <w:pPr>
        <w:contextualSpacing w:val="0"/>
      </w:pPr>
      <w:r>
        <w:rPr>
          <w:b/>
          <w:sz w:val="24"/>
        </w:rPr>
        <w:lastRenderedPageBreak/>
        <w:br/>
        <w:t>Ayuda</w:t>
      </w:r>
    </w:p>
    <w:p w:rsidR="00983729" w:rsidRDefault="00B067FA">
      <w:pPr>
        <w:contextualSpacing w:val="0"/>
      </w:pPr>
      <w:r>
        <w:rPr>
          <w:noProof/>
        </w:rPr>
        <w:drawing>
          <wp:inline distT="114300" distB="114300" distL="114300" distR="114300">
            <wp:extent cx="5476875" cy="3740150"/>
            <wp:effectExtent l="0" t="0" r="9525" b="0"/>
            <wp:docPr id="19" name="image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jpg"/>
                    <pic:cNvPicPr preferRelativeResize="0"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374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3729" w:rsidRDefault="00983729">
      <w:pPr>
        <w:contextualSpacing w:val="0"/>
      </w:pPr>
    </w:p>
    <w:p w:rsidR="00983729" w:rsidRDefault="00B067FA">
      <w:pPr>
        <w:contextualSpacing w:val="0"/>
      </w:pPr>
      <w:r>
        <w:rPr>
          <w:b/>
          <w:sz w:val="24"/>
        </w:rPr>
        <w:t>Configuración</w:t>
      </w:r>
    </w:p>
    <w:p w:rsidR="00983729" w:rsidRDefault="00983729">
      <w:pPr>
        <w:contextualSpacing w:val="0"/>
      </w:pPr>
    </w:p>
    <w:p w:rsidR="00385F47" w:rsidRDefault="00B067FA">
      <w:pPr>
        <w:contextualSpacing w:val="0"/>
      </w:pPr>
      <w:r>
        <w:rPr>
          <w:noProof/>
        </w:rPr>
        <w:drawing>
          <wp:inline distT="114300" distB="114300" distL="114300" distR="114300">
            <wp:extent cx="5562600" cy="3390900"/>
            <wp:effectExtent l="0" t="0" r="0" b="0"/>
            <wp:docPr id="18" name="image1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jpg"/>
                    <pic:cNvPicPr preferRelativeResize="0"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339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5F47" w:rsidRDefault="00385F47">
      <w:pPr>
        <w:contextualSpacing w:val="0"/>
      </w:pPr>
    </w:p>
    <w:p w:rsidR="00983729" w:rsidRDefault="006608B0">
      <w:pPr>
        <w:contextualSpacing w:val="0"/>
      </w:pPr>
      <w:r>
        <w:rPr>
          <w:b/>
          <w:sz w:val="24"/>
        </w:rPr>
        <w:t>C</w:t>
      </w:r>
      <w:r w:rsidR="00385F47">
        <w:rPr>
          <w:b/>
          <w:sz w:val="24"/>
        </w:rPr>
        <w:t>réditos</w:t>
      </w:r>
    </w:p>
    <w:p w:rsidR="00983729" w:rsidRDefault="00983729">
      <w:pPr>
        <w:contextualSpacing w:val="0"/>
      </w:pPr>
    </w:p>
    <w:p w:rsidR="00983729" w:rsidRDefault="00B067FA">
      <w:pPr>
        <w:contextualSpacing w:val="0"/>
      </w:pPr>
      <w:r>
        <w:rPr>
          <w:noProof/>
        </w:rPr>
        <w:drawing>
          <wp:inline distT="114300" distB="114300" distL="114300" distR="114300">
            <wp:extent cx="5791200" cy="3549650"/>
            <wp:effectExtent l="0" t="0" r="0" b="0"/>
            <wp:docPr id="15" name="image1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jpg"/>
                    <pic:cNvPicPr preferRelativeResize="0"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354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B067FA">
      <w:pPr>
        <w:contextualSpacing w:val="0"/>
      </w:pPr>
      <w:r>
        <w:rPr>
          <w:b/>
          <w:sz w:val="24"/>
        </w:rPr>
        <w:t>Paleta de colores</w:t>
      </w:r>
    </w:p>
    <w:p w:rsidR="00983729" w:rsidRDefault="00983729">
      <w:pPr>
        <w:contextualSpacing w:val="0"/>
      </w:pPr>
    </w:p>
    <w:p w:rsidR="00983729" w:rsidRDefault="00B067FA">
      <w:pPr>
        <w:contextualSpacing w:val="0"/>
      </w:pPr>
      <w:r>
        <w:rPr>
          <w:noProof/>
        </w:rPr>
        <w:drawing>
          <wp:inline distT="114300" distB="114300" distL="114300" distR="114300">
            <wp:extent cx="4352925" cy="1638300"/>
            <wp:effectExtent l="0" t="0" r="0" b="0"/>
            <wp:docPr id="12" name="image0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jpg"/>
                    <pic:cNvPicPr preferRelativeResize="0"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385F47" w:rsidRDefault="00385F47">
      <w:pPr>
        <w:contextualSpacing w:val="0"/>
      </w:pPr>
    </w:p>
    <w:p w:rsidR="00385F47" w:rsidRDefault="00385F47">
      <w:pPr>
        <w:contextualSpacing w:val="0"/>
      </w:pPr>
    </w:p>
    <w:p w:rsidR="00983729" w:rsidRDefault="00983729">
      <w:pPr>
        <w:contextualSpacing w:val="0"/>
      </w:pPr>
    </w:p>
    <w:p w:rsidR="00983729" w:rsidRDefault="00B067FA" w:rsidP="001614E1">
      <w:pPr>
        <w:ind w:left="361"/>
        <w:contextualSpacing w:val="0"/>
      </w:pPr>
      <w:r>
        <w:rPr>
          <w:b/>
          <w:sz w:val="24"/>
        </w:rPr>
        <w:lastRenderedPageBreak/>
        <w:t>Selección de herramientas tecnológicas</w:t>
      </w:r>
    </w:p>
    <w:p w:rsidR="00983729" w:rsidRDefault="00B067FA" w:rsidP="001614E1">
      <w:pPr>
        <w:ind w:left="361"/>
        <w:contextualSpacing w:val="0"/>
      </w:pPr>
      <w:r>
        <w:rPr>
          <w:b/>
          <w:sz w:val="24"/>
        </w:rPr>
        <w:t xml:space="preserve"> </w:t>
      </w:r>
    </w:p>
    <w:p w:rsidR="00983729" w:rsidRDefault="00B067FA" w:rsidP="001614E1">
      <w:pPr>
        <w:numPr>
          <w:ilvl w:val="0"/>
          <w:numId w:val="4"/>
        </w:numPr>
        <w:ind w:left="1081" w:hanging="359"/>
        <w:rPr>
          <w:sz w:val="24"/>
        </w:rPr>
      </w:pPr>
      <w:r>
        <w:rPr>
          <w:sz w:val="24"/>
        </w:rPr>
        <w:t>Para el diseño del Objeto de aprendizaje se utilizó Photoshop CS5.</w:t>
      </w:r>
    </w:p>
    <w:p w:rsidR="00983729" w:rsidRDefault="00B067FA" w:rsidP="001614E1">
      <w:pPr>
        <w:pStyle w:val="Heading1"/>
        <w:numPr>
          <w:ilvl w:val="0"/>
          <w:numId w:val="4"/>
        </w:numPr>
        <w:ind w:left="1081" w:hanging="359"/>
        <w:rPr>
          <w:rFonts w:ascii="Arial" w:eastAsia="Arial" w:hAnsi="Arial" w:cs="Arial"/>
          <w:sz w:val="24"/>
        </w:rPr>
      </w:pPr>
      <w:bookmarkStart w:id="0" w:name="h.5boj8nqnx5ha" w:colFirst="0" w:colLast="0"/>
      <w:bookmarkEnd w:id="0"/>
      <w:r>
        <w:rPr>
          <w:rFonts w:ascii="Arial" w:eastAsia="Arial" w:hAnsi="Arial" w:cs="Arial"/>
          <w:sz w:val="24"/>
        </w:rPr>
        <w:t xml:space="preserve">Para la realización  de la estructura del sitio web, se utilizó </w:t>
      </w:r>
      <w:proofErr w:type="spellStart"/>
      <w:r>
        <w:rPr>
          <w:rFonts w:ascii="Arial" w:eastAsia="Arial" w:hAnsi="Arial" w:cs="Arial"/>
          <w:sz w:val="24"/>
        </w:rPr>
        <w:t>Bootstrap</w:t>
      </w:r>
      <w:proofErr w:type="spellEnd"/>
      <w:r>
        <w:rPr>
          <w:rFonts w:ascii="Arial" w:eastAsia="Arial" w:hAnsi="Arial" w:cs="Arial"/>
          <w:sz w:val="24"/>
        </w:rPr>
        <w:t xml:space="preserve">  vs </w:t>
      </w:r>
      <w:r w:rsidR="001614E1">
        <w:rPr>
          <w:rFonts w:ascii="Arial" w:eastAsia="Arial" w:hAnsi="Arial" w:cs="Arial"/>
          <w:sz w:val="24"/>
        </w:rPr>
        <w:t>3.0.0,</w:t>
      </w:r>
      <w:r>
        <w:rPr>
          <w:rFonts w:ascii="Arial" w:eastAsia="Arial" w:hAnsi="Arial" w:cs="Arial"/>
          <w:sz w:val="24"/>
        </w:rPr>
        <w:t xml:space="preserve">  así como también HTML.</w:t>
      </w:r>
    </w:p>
    <w:p w:rsidR="00983729" w:rsidRDefault="00B067FA" w:rsidP="001614E1">
      <w:pPr>
        <w:numPr>
          <w:ilvl w:val="0"/>
          <w:numId w:val="4"/>
        </w:numPr>
        <w:ind w:left="1081" w:hanging="359"/>
      </w:pPr>
      <w:r>
        <w:t>Para los estilos como: fuente, colores</w:t>
      </w:r>
      <w:r>
        <w:t xml:space="preserve"> y fondos, se utilizó </w:t>
      </w:r>
      <w:proofErr w:type="spellStart"/>
      <w:r>
        <w:rPr>
          <w:color w:val="444444"/>
          <w:highlight w:val="white"/>
        </w:rPr>
        <w:t>Cascading</w:t>
      </w:r>
      <w:proofErr w:type="spellEnd"/>
      <w:r>
        <w:rPr>
          <w:color w:val="444444"/>
          <w:highlight w:val="white"/>
        </w:rPr>
        <w:t xml:space="preserve"> Style </w:t>
      </w:r>
      <w:proofErr w:type="spellStart"/>
      <w:r>
        <w:rPr>
          <w:color w:val="444444"/>
          <w:highlight w:val="white"/>
        </w:rPr>
        <w:t>Sheets</w:t>
      </w:r>
      <w:proofErr w:type="spellEnd"/>
      <w:r>
        <w:t xml:space="preserve"> (CSS).</w:t>
      </w:r>
    </w:p>
    <w:p w:rsidR="00983729" w:rsidRDefault="00B067FA" w:rsidP="001614E1">
      <w:pPr>
        <w:numPr>
          <w:ilvl w:val="0"/>
          <w:numId w:val="4"/>
        </w:numPr>
        <w:ind w:left="1081" w:hanging="359"/>
      </w:pPr>
      <w:r>
        <w:t xml:space="preserve">Para las animaciones se </w:t>
      </w:r>
      <w:r w:rsidR="00385F47">
        <w:t>utilizó</w:t>
      </w:r>
      <w:r>
        <w:t xml:space="preserve"> </w:t>
      </w:r>
      <w:proofErr w:type="spellStart"/>
      <w:r>
        <w:t>JQuery</w:t>
      </w:r>
      <w:proofErr w:type="spellEnd"/>
      <w:r>
        <w:t>.</w:t>
      </w:r>
    </w:p>
    <w:p w:rsidR="00983729" w:rsidRDefault="00983729">
      <w:pPr>
        <w:contextualSpacing w:val="0"/>
      </w:pPr>
    </w:p>
    <w:p w:rsidR="00983729" w:rsidRDefault="00983729">
      <w:pPr>
        <w:contextualSpacing w:val="0"/>
      </w:pPr>
    </w:p>
    <w:p w:rsidR="001614E1" w:rsidRDefault="001614E1">
      <w:pPr>
        <w:contextualSpacing w:val="0"/>
        <w:rPr>
          <w:b/>
        </w:rPr>
      </w:pPr>
    </w:p>
    <w:p w:rsidR="001614E1" w:rsidRDefault="001614E1" w:rsidP="001614E1">
      <w:pPr>
        <w:pStyle w:val="ListParagraph"/>
        <w:numPr>
          <w:ilvl w:val="0"/>
          <w:numId w:val="11"/>
        </w:numPr>
        <w:contextualSpacing w:val="0"/>
        <w:rPr>
          <w:b/>
        </w:rPr>
      </w:pPr>
      <w:r>
        <w:rPr>
          <w:noProof/>
        </w:rPr>
        <w:drawing>
          <wp:anchor distT="0" distB="0" distL="114300" distR="114300" simplePos="0" relativeHeight="251771392" behindDoc="0" locked="0" layoutInCell="1" allowOverlap="1" wp14:anchorId="6C2EA7E4" wp14:editId="54EBD4FB">
            <wp:simplePos x="0" y="0"/>
            <wp:positionH relativeFrom="column">
              <wp:posOffset>1114425</wp:posOffset>
            </wp:positionH>
            <wp:positionV relativeFrom="paragraph">
              <wp:posOffset>316865</wp:posOffset>
            </wp:positionV>
            <wp:extent cx="2914650" cy="514350"/>
            <wp:effectExtent l="0" t="0" r="0" b="0"/>
            <wp:wrapTopAndBottom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>Licenciamiento del OACA</w:t>
      </w:r>
    </w:p>
    <w:p w:rsidR="001614E1" w:rsidRDefault="001614E1" w:rsidP="001614E1">
      <w:pPr>
        <w:contextualSpacing w:val="0"/>
        <w:rPr>
          <w:b/>
        </w:rPr>
      </w:pPr>
    </w:p>
    <w:p w:rsidR="001614E1" w:rsidRDefault="001614E1" w:rsidP="001614E1">
      <w:pPr>
        <w:contextualSpacing w:val="0"/>
        <w:rPr>
          <w:b/>
        </w:rPr>
      </w:pPr>
    </w:p>
    <w:p w:rsidR="001614E1" w:rsidRDefault="001614E1" w:rsidP="001614E1">
      <w:pPr>
        <w:contextualSpacing w:val="0"/>
        <w:rPr>
          <w:b/>
        </w:rPr>
      </w:pPr>
    </w:p>
    <w:p w:rsidR="001614E1" w:rsidRPr="001614E1" w:rsidRDefault="001614E1" w:rsidP="001614E1">
      <w:pPr>
        <w:pStyle w:val="Heading1"/>
        <w:ind w:left="1081"/>
        <w:jc w:val="both"/>
        <w:rPr>
          <w:rFonts w:ascii="Arial" w:eastAsia="Arial" w:hAnsi="Arial" w:cs="Arial"/>
          <w:sz w:val="24"/>
        </w:rPr>
      </w:pPr>
      <w:r w:rsidRPr="001614E1">
        <w:rPr>
          <w:rFonts w:ascii="Arial" w:eastAsia="Arial" w:hAnsi="Arial" w:cs="Arial"/>
          <w:sz w:val="24"/>
        </w:rPr>
        <w:t xml:space="preserve">Esta licencia permite a otros </w:t>
      </w:r>
      <w:proofErr w:type="spellStart"/>
      <w:r w:rsidRPr="001614E1">
        <w:rPr>
          <w:rFonts w:ascii="Arial" w:eastAsia="Arial" w:hAnsi="Arial" w:cs="Arial"/>
          <w:sz w:val="24"/>
        </w:rPr>
        <w:t>remezclar</w:t>
      </w:r>
      <w:proofErr w:type="spellEnd"/>
      <w:r w:rsidRPr="001614E1">
        <w:rPr>
          <w:rFonts w:ascii="Arial" w:eastAsia="Arial" w:hAnsi="Arial" w:cs="Arial"/>
          <w:sz w:val="24"/>
        </w:rPr>
        <w:t>, retocar, y crear a partir de tu obra, incluso con fines comerciales, siempre y cuando te den crédito y licencien sus nuevas creaciones bajo condiciones idénticas. Esta licencia suele ser comparada con las licencias "</w:t>
      </w:r>
      <w:proofErr w:type="spellStart"/>
      <w:r w:rsidRPr="001614E1">
        <w:rPr>
          <w:rFonts w:ascii="Arial" w:eastAsia="Arial" w:hAnsi="Arial" w:cs="Arial"/>
          <w:sz w:val="24"/>
        </w:rPr>
        <w:t>copyleft</w:t>
      </w:r>
      <w:proofErr w:type="spellEnd"/>
      <w:r w:rsidRPr="001614E1">
        <w:rPr>
          <w:rFonts w:ascii="Arial" w:eastAsia="Arial" w:hAnsi="Arial" w:cs="Arial"/>
          <w:sz w:val="24"/>
        </w:rPr>
        <w:t>" de software libre y de código abierto. Todas las nuevas obras basadas en la tuya portarán la misma licencia, así que cualesquiera obras derivadas permitirán también uso comercial</w:t>
      </w:r>
    </w:p>
    <w:p w:rsidR="001614E1" w:rsidRPr="001614E1" w:rsidRDefault="001614E1" w:rsidP="001614E1">
      <w:pPr>
        <w:pStyle w:val="Heading1"/>
        <w:ind w:left="1081"/>
        <w:rPr>
          <w:rFonts w:ascii="Arial" w:eastAsia="Arial" w:hAnsi="Arial" w:cs="Arial"/>
          <w:sz w:val="24"/>
        </w:rPr>
      </w:pPr>
    </w:p>
    <w:p w:rsidR="001614E1" w:rsidRDefault="001614E1">
      <w:pPr>
        <w:contextualSpacing w:val="0"/>
        <w:rPr>
          <w:b/>
        </w:rPr>
      </w:pPr>
    </w:p>
    <w:p w:rsidR="000208CC" w:rsidRDefault="000208CC">
      <w:pPr>
        <w:contextualSpacing w:val="0"/>
        <w:rPr>
          <w:b/>
        </w:rPr>
      </w:pPr>
    </w:p>
    <w:p w:rsidR="000208CC" w:rsidRDefault="000208CC">
      <w:pPr>
        <w:contextualSpacing w:val="0"/>
        <w:rPr>
          <w:b/>
        </w:rPr>
      </w:pPr>
    </w:p>
    <w:p w:rsidR="000208CC" w:rsidRDefault="000208CC">
      <w:pPr>
        <w:contextualSpacing w:val="0"/>
        <w:rPr>
          <w:b/>
        </w:rPr>
      </w:pPr>
    </w:p>
    <w:p w:rsidR="000208CC" w:rsidRDefault="000208CC">
      <w:pPr>
        <w:contextualSpacing w:val="0"/>
        <w:rPr>
          <w:b/>
        </w:rPr>
      </w:pPr>
    </w:p>
    <w:p w:rsidR="000208CC" w:rsidRDefault="000208CC">
      <w:pPr>
        <w:contextualSpacing w:val="0"/>
        <w:rPr>
          <w:b/>
        </w:rPr>
      </w:pPr>
    </w:p>
    <w:p w:rsidR="000208CC" w:rsidRDefault="000208CC">
      <w:pPr>
        <w:contextualSpacing w:val="0"/>
        <w:rPr>
          <w:b/>
        </w:rPr>
      </w:pPr>
    </w:p>
    <w:p w:rsidR="000208CC" w:rsidRDefault="000208CC">
      <w:pPr>
        <w:contextualSpacing w:val="0"/>
        <w:rPr>
          <w:b/>
        </w:rPr>
      </w:pPr>
    </w:p>
    <w:p w:rsidR="000208CC" w:rsidRDefault="000208CC">
      <w:pPr>
        <w:contextualSpacing w:val="0"/>
        <w:rPr>
          <w:b/>
        </w:rPr>
      </w:pPr>
    </w:p>
    <w:p w:rsidR="000208CC" w:rsidRDefault="000208CC">
      <w:pPr>
        <w:contextualSpacing w:val="0"/>
        <w:rPr>
          <w:b/>
        </w:rPr>
      </w:pPr>
    </w:p>
    <w:p w:rsidR="000208CC" w:rsidRDefault="000208CC">
      <w:pPr>
        <w:contextualSpacing w:val="0"/>
        <w:rPr>
          <w:b/>
        </w:rPr>
      </w:pPr>
    </w:p>
    <w:p w:rsidR="000208CC" w:rsidRDefault="000208CC">
      <w:pPr>
        <w:contextualSpacing w:val="0"/>
        <w:rPr>
          <w:b/>
        </w:rPr>
      </w:pPr>
    </w:p>
    <w:p w:rsidR="000208CC" w:rsidRDefault="000208CC">
      <w:pPr>
        <w:contextualSpacing w:val="0"/>
        <w:rPr>
          <w:b/>
        </w:rPr>
      </w:pPr>
    </w:p>
    <w:p w:rsidR="000208CC" w:rsidRDefault="000208CC">
      <w:pPr>
        <w:contextualSpacing w:val="0"/>
        <w:rPr>
          <w:b/>
        </w:rPr>
      </w:pPr>
    </w:p>
    <w:p w:rsidR="000208CC" w:rsidRDefault="000208CC">
      <w:pPr>
        <w:contextualSpacing w:val="0"/>
        <w:rPr>
          <w:b/>
        </w:rPr>
      </w:pPr>
    </w:p>
    <w:p w:rsidR="000208CC" w:rsidRDefault="000208CC">
      <w:pPr>
        <w:contextualSpacing w:val="0"/>
        <w:rPr>
          <w:b/>
        </w:rPr>
      </w:pPr>
    </w:p>
    <w:p w:rsidR="00983729" w:rsidRPr="000208CC" w:rsidRDefault="00B067FA" w:rsidP="001614E1">
      <w:pPr>
        <w:pStyle w:val="ListParagraph"/>
        <w:numPr>
          <w:ilvl w:val="0"/>
          <w:numId w:val="11"/>
        </w:numPr>
        <w:contextualSpacing w:val="0"/>
      </w:pPr>
      <w:r w:rsidRPr="001614E1">
        <w:rPr>
          <w:b/>
        </w:rPr>
        <w:lastRenderedPageBreak/>
        <w:t>Instrumento de evaluación</w:t>
      </w:r>
    </w:p>
    <w:p w:rsidR="000208CC" w:rsidRDefault="000208CC" w:rsidP="000208CC">
      <w:pPr>
        <w:contextualSpacing w:val="0"/>
      </w:pPr>
    </w:p>
    <w:p w:rsidR="000208CC" w:rsidRPr="00A35057" w:rsidRDefault="000208CC" w:rsidP="000208CC">
      <w:pPr>
        <w:rPr>
          <w:b/>
          <w:lang w:val="es-ES"/>
        </w:rPr>
      </w:pPr>
      <w:r w:rsidRPr="00A35057">
        <w:rPr>
          <w:b/>
          <w:lang w:val="es-ES"/>
        </w:rPr>
        <w:t xml:space="preserve">                                                      Hoja de Puntuación</w:t>
      </w:r>
    </w:p>
    <w:p w:rsidR="000208CC" w:rsidRPr="00A35057" w:rsidRDefault="000208CC" w:rsidP="000208CC">
      <w:pPr>
        <w:rPr>
          <w:b/>
          <w:lang w:val="es-ES"/>
        </w:rPr>
      </w:pPr>
    </w:p>
    <w:p w:rsidR="000208CC" w:rsidRDefault="000208CC" w:rsidP="000208CC">
      <w:pPr>
        <w:rPr>
          <w:lang w:val="es-ES"/>
        </w:rPr>
      </w:pPr>
      <w:r w:rsidRPr="00A35057">
        <w:rPr>
          <w:b/>
          <w:lang w:val="es-ES"/>
        </w:rPr>
        <w:t>Objeto de Aprendizaje:</w:t>
      </w:r>
      <w:r>
        <w:rPr>
          <w:b/>
          <w:lang w:val="es-ES"/>
        </w:rPr>
        <w:t xml:space="preserve"> </w:t>
      </w:r>
      <w:r w:rsidRPr="00777FD1">
        <w:rPr>
          <w:lang w:val="es-ES"/>
        </w:rPr>
        <w:t>Movimiento Parabólico</w:t>
      </w:r>
    </w:p>
    <w:p w:rsidR="000208CC" w:rsidRPr="00A35057" w:rsidRDefault="000208CC" w:rsidP="000208CC">
      <w:pPr>
        <w:rPr>
          <w:lang w:val="es-ES"/>
        </w:rPr>
      </w:pPr>
      <w:r w:rsidRPr="00A35057">
        <w:rPr>
          <w:b/>
          <w:lang w:val="es-ES"/>
        </w:rPr>
        <w:t>Revisor</w:t>
      </w:r>
      <w:r>
        <w:rPr>
          <w:b/>
          <w:lang w:val="es-ES"/>
        </w:rPr>
        <w:t>es</w:t>
      </w:r>
      <w:r w:rsidRPr="00A35057">
        <w:rPr>
          <w:b/>
          <w:lang w:val="es-ES"/>
        </w:rPr>
        <w:t>:</w:t>
      </w:r>
      <w:r w:rsidRPr="00A35057">
        <w:rPr>
          <w:lang w:val="es-ES"/>
        </w:rPr>
        <w:t xml:space="preserve"> </w:t>
      </w:r>
      <w:proofErr w:type="spellStart"/>
      <w:r>
        <w:rPr>
          <w:lang w:val="es-ES"/>
        </w:rPr>
        <w:t>Isthar</w:t>
      </w:r>
      <w:proofErr w:type="spellEnd"/>
      <w:r>
        <w:rPr>
          <w:lang w:val="es-ES"/>
        </w:rPr>
        <w:t xml:space="preserve"> Zapata y </w:t>
      </w:r>
      <w:proofErr w:type="spellStart"/>
      <w:r>
        <w:rPr>
          <w:lang w:val="es-ES"/>
        </w:rPr>
        <w:t>Hailyx</w:t>
      </w:r>
      <w:proofErr w:type="spellEnd"/>
      <w:r>
        <w:rPr>
          <w:lang w:val="es-ES"/>
        </w:rPr>
        <w:t xml:space="preserve"> Montenegro</w:t>
      </w:r>
    </w:p>
    <w:p w:rsidR="000208CC" w:rsidRPr="00A35057" w:rsidRDefault="000208CC" w:rsidP="000208CC">
      <w:pPr>
        <w:tabs>
          <w:tab w:val="left" w:pos="4995"/>
        </w:tabs>
        <w:rPr>
          <w:lang w:val="es-ES"/>
        </w:rPr>
      </w:pPr>
      <w:r>
        <w:rPr>
          <w:lang w:val="es-ES"/>
        </w:rPr>
        <w:tab/>
      </w:r>
    </w:p>
    <w:p w:rsidR="000208CC" w:rsidRPr="00862D34" w:rsidRDefault="000208CC" w:rsidP="000208CC">
      <w:pPr>
        <w:rPr>
          <w:b/>
          <w:lang w:val="es-ES"/>
        </w:rPr>
      </w:pPr>
      <w:r w:rsidRPr="00862D34">
        <w:rPr>
          <w:b/>
          <w:lang w:val="es-ES"/>
        </w:rPr>
        <w:t>Observaciones</w:t>
      </w:r>
      <w:r>
        <w:rPr>
          <w:b/>
          <w:lang w:val="es-ES"/>
        </w:rPr>
        <w:t xml:space="preserve"> Generales:</w:t>
      </w:r>
      <w:r>
        <w:rPr>
          <w:lang w:val="es-ES"/>
        </w:rPr>
        <w:t xml:space="preserve"> </w:t>
      </w:r>
      <w:r>
        <w:rPr>
          <w:lang w:val="es-ES"/>
        </w:rPr>
        <w:t>Muy buen diseño, excelente contenido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05"/>
        <w:gridCol w:w="360"/>
        <w:gridCol w:w="360"/>
        <w:gridCol w:w="360"/>
        <w:gridCol w:w="360"/>
        <w:gridCol w:w="360"/>
        <w:gridCol w:w="651"/>
      </w:tblGrid>
      <w:tr w:rsidR="000208CC" w:rsidRPr="00464C23" w:rsidTr="000A2988">
        <w:tblPrEx>
          <w:tblCellMar>
            <w:top w:w="0" w:type="dxa"/>
            <w:bottom w:w="0" w:type="dxa"/>
          </w:tblCellMar>
        </w:tblPrEx>
        <w:trPr>
          <w:gridBefore w:val="1"/>
          <w:trHeight w:val="570"/>
        </w:trPr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  <w:r w:rsidRPr="00464C23">
              <w:rPr>
                <w:lang w:val="es-ES"/>
              </w:rPr>
              <w:t>1</w:t>
            </w: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  <w:r w:rsidRPr="00464C23">
              <w:rPr>
                <w:lang w:val="es-ES"/>
              </w:rPr>
              <w:t>2</w:t>
            </w: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  <w:r w:rsidRPr="00464C23">
              <w:rPr>
                <w:lang w:val="es-ES"/>
              </w:rPr>
              <w:t>3</w:t>
            </w: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  <w:r w:rsidRPr="00464C23">
              <w:rPr>
                <w:lang w:val="es-ES"/>
              </w:rPr>
              <w:t>4</w:t>
            </w: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  <w:r w:rsidRPr="00464C23">
              <w:rPr>
                <w:lang w:val="es-ES"/>
              </w:rPr>
              <w:t>5</w:t>
            </w:r>
          </w:p>
        </w:tc>
        <w:tc>
          <w:tcPr>
            <w:tcW w:w="651" w:type="dxa"/>
          </w:tcPr>
          <w:p w:rsidR="000208CC" w:rsidRPr="00464C23" w:rsidRDefault="000208CC" w:rsidP="000A2988">
            <w:pPr>
              <w:rPr>
                <w:lang w:val="es-ES"/>
              </w:rPr>
            </w:pPr>
            <w:r w:rsidRPr="00464C23">
              <w:rPr>
                <w:lang w:val="es-ES"/>
              </w:rPr>
              <w:t>NA</w:t>
            </w:r>
          </w:p>
        </w:tc>
      </w:tr>
      <w:tr w:rsidR="000208CC" w:rsidRPr="00464C23" w:rsidTr="000A2988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rPr>
          <w:trHeight w:val="390"/>
        </w:trPr>
        <w:tc>
          <w:tcPr>
            <w:tcW w:w="6405" w:type="dxa"/>
            <w:vMerge w:val="restart"/>
          </w:tcPr>
          <w:p w:rsidR="000208CC" w:rsidRPr="00464C23" w:rsidRDefault="000208CC" w:rsidP="000A2988">
            <w:pPr>
              <w:rPr>
                <w:lang w:val="es-ES"/>
              </w:rPr>
            </w:pPr>
            <w:r w:rsidRPr="00464C23">
              <w:rPr>
                <w:lang w:val="es-ES"/>
              </w:rPr>
              <w:t>1. Contenido de calidad: Veracidad, precisión, presentación equilibrada de las ideas, y adecuado nivel de detalle</w:t>
            </w:r>
          </w:p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  <w:r>
              <w:rPr>
                <w:lang w:val="es-ES"/>
              </w:rPr>
              <w:t>5</w:t>
            </w:r>
          </w:p>
        </w:tc>
        <w:tc>
          <w:tcPr>
            <w:tcW w:w="651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</w:tr>
      <w:tr w:rsidR="000208CC" w:rsidRPr="00464C23" w:rsidTr="000A2988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rPr>
          <w:trHeight w:val="435"/>
        </w:trPr>
        <w:tc>
          <w:tcPr>
            <w:tcW w:w="6405" w:type="dxa"/>
            <w:vMerge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2451" w:type="dxa"/>
            <w:gridSpan w:val="6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</w:tr>
      <w:tr w:rsidR="000208CC" w:rsidRPr="00464C23" w:rsidTr="000A2988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rPr>
          <w:trHeight w:val="450"/>
        </w:trPr>
        <w:tc>
          <w:tcPr>
            <w:tcW w:w="6405" w:type="dxa"/>
            <w:vMerge w:val="restart"/>
          </w:tcPr>
          <w:p w:rsidR="000208CC" w:rsidRPr="00464C23" w:rsidRDefault="000208CC" w:rsidP="000A2988">
            <w:pPr>
              <w:rPr>
                <w:lang w:val="es-ES"/>
              </w:rPr>
            </w:pPr>
            <w:r w:rsidRPr="00464C23">
              <w:rPr>
                <w:lang w:val="es-ES"/>
              </w:rPr>
              <w:t>2. Alineación  con el Objetivo de Aprendizaje: alineación entre los objetivos de aprendizaje, actividades, evaluaciones, y las características del estudiante</w:t>
            </w:r>
          </w:p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  <w:r>
              <w:rPr>
                <w:lang w:val="es-ES"/>
              </w:rPr>
              <w:t>5</w:t>
            </w:r>
          </w:p>
        </w:tc>
        <w:tc>
          <w:tcPr>
            <w:tcW w:w="651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</w:tr>
      <w:tr w:rsidR="000208CC" w:rsidRPr="00464C23" w:rsidTr="000A2988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rPr>
          <w:trHeight w:val="375"/>
        </w:trPr>
        <w:tc>
          <w:tcPr>
            <w:tcW w:w="6405" w:type="dxa"/>
            <w:vMerge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2451" w:type="dxa"/>
            <w:gridSpan w:val="6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</w:tr>
      <w:tr w:rsidR="000208CC" w:rsidRPr="00464C23" w:rsidTr="000A2988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rPr>
          <w:trHeight w:val="480"/>
        </w:trPr>
        <w:tc>
          <w:tcPr>
            <w:tcW w:w="6405" w:type="dxa"/>
            <w:vMerge w:val="restart"/>
          </w:tcPr>
          <w:p w:rsidR="000208CC" w:rsidRPr="00464C23" w:rsidRDefault="000208CC" w:rsidP="000A2988">
            <w:pPr>
              <w:rPr>
                <w:lang w:val="es-ES"/>
              </w:rPr>
            </w:pPr>
            <w:r w:rsidRPr="00464C23">
              <w:rPr>
                <w:lang w:val="es-ES"/>
              </w:rPr>
              <w:t xml:space="preserve">3. </w:t>
            </w:r>
            <w:proofErr w:type="spellStart"/>
            <w:r w:rsidRPr="00464C23">
              <w:rPr>
                <w:lang w:val="es-ES"/>
              </w:rPr>
              <w:t>Feedback</w:t>
            </w:r>
            <w:proofErr w:type="spellEnd"/>
            <w:r w:rsidRPr="00464C23">
              <w:rPr>
                <w:lang w:val="es-ES"/>
              </w:rPr>
              <w:t xml:space="preserve"> y adaptación:  comentarios impulsados por diferencial de entrada del alumno o estudiante del modelado</w:t>
            </w:r>
          </w:p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  <w:r>
              <w:rPr>
                <w:lang w:val="es-ES"/>
              </w:rPr>
              <w:t>5</w:t>
            </w:r>
          </w:p>
        </w:tc>
        <w:tc>
          <w:tcPr>
            <w:tcW w:w="651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  <w:p w:rsidR="000208CC" w:rsidRPr="00464C23" w:rsidRDefault="000208CC" w:rsidP="000A2988">
            <w:pPr>
              <w:rPr>
                <w:lang w:val="es-ES"/>
              </w:rPr>
            </w:pPr>
          </w:p>
        </w:tc>
      </w:tr>
      <w:tr w:rsidR="000208CC" w:rsidRPr="00464C23" w:rsidTr="000A2988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rPr>
          <w:trHeight w:val="600"/>
        </w:trPr>
        <w:tc>
          <w:tcPr>
            <w:tcW w:w="6405" w:type="dxa"/>
            <w:vMerge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2451" w:type="dxa"/>
            <w:gridSpan w:val="6"/>
          </w:tcPr>
          <w:p w:rsidR="000208CC" w:rsidRPr="00464C23" w:rsidRDefault="000208CC" w:rsidP="000A2988">
            <w:pPr>
              <w:rPr>
                <w:lang w:val="es-ES"/>
              </w:rPr>
            </w:pPr>
          </w:p>
          <w:p w:rsidR="000208CC" w:rsidRPr="00464C23" w:rsidRDefault="000208CC" w:rsidP="000A2988">
            <w:pPr>
              <w:rPr>
                <w:lang w:val="es-ES"/>
              </w:rPr>
            </w:pPr>
          </w:p>
        </w:tc>
      </w:tr>
      <w:tr w:rsidR="000208CC" w:rsidRPr="00464C23" w:rsidTr="000A2988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rPr>
          <w:trHeight w:val="390"/>
        </w:trPr>
        <w:tc>
          <w:tcPr>
            <w:tcW w:w="6405" w:type="dxa"/>
            <w:vMerge w:val="restart"/>
          </w:tcPr>
          <w:p w:rsidR="000208CC" w:rsidRPr="00464C23" w:rsidRDefault="000208CC" w:rsidP="000A2988">
            <w:pPr>
              <w:rPr>
                <w:lang w:val="es-ES"/>
              </w:rPr>
            </w:pPr>
            <w:r w:rsidRPr="00464C23">
              <w:rPr>
                <w:lang w:val="es-ES"/>
              </w:rPr>
              <w:t xml:space="preserve">4. Motivación: Capacidad para motivar y un interés determinado de población de alumnos. </w:t>
            </w: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  <w:r>
              <w:rPr>
                <w:lang w:val="es-ES"/>
              </w:rPr>
              <w:t>5</w:t>
            </w:r>
          </w:p>
        </w:tc>
        <w:tc>
          <w:tcPr>
            <w:tcW w:w="651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</w:tr>
      <w:tr w:rsidR="000208CC" w:rsidRPr="00464C23" w:rsidTr="000A2988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rPr>
          <w:trHeight w:val="690"/>
        </w:trPr>
        <w:tc>
          <w:tcPr>
            <w:tcW w:w="6405" w:type="dxa"/>
            <w:vMerge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2451" w:type="dxa"/>
            <w:gridSpan w:val="6"/>
          </w:tcPr>
          <w:p w:rsidR="000208CC" w:rsidRPr="00464C23" w:rsidRDefault="000208CC" w:rsidP="000A2988">
            <w:pPr>
              <w:rPr>
                <w:lang w:val="es-ES"/>
              </w:rPr>
            </w:pPr>
          </w:p>
          <w:p w:rsidR="000208CC" w:rsidRPr="00464C23" w:rsidRDefault="000208CC" w:rsidP="000A2988">
            <w:pPr>
              <w:rPr>
                <w:lang w:val="es-ES"/>
              </w:rPr>
            </w:pPr>
          </w:p>
        </w:tc>
      </w:tr>
      <w:tr w:rsidR="000208CC" w:rsidRPr="00464C23" w:rsidTr="000A2988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rPr>
          <w:trHeight w:val="435"/>
        </w:trPr>
        <w:tc>
          <w:tcPr>
            <w:tcW w:w="6405" w:type="dxa"/>
            <w:vMerge w:val="restart"/>
          </w:tcPr>
          <w:p w:rsidR="000208CC" w:rsidRPr="00464C23" w:rsidRDefault="000208CC" w:rsidP="000A2988">
            <w:pPr>
              <w:rPr>
                <w:lang w:val="es-ES"/>
              </w:rPr>
            </w:pPr>
            <w:r w:rsidRPr="00464C23">
              <w:rPr>
                <w:lang w:val="es-ES"/>
              </w:rPr>
              <w:t>5. Diseño de Presentación: Diseño visual y auditivo de información para mejorar el aprendizaje y la eficiente transformación mental.</w:t>
            </w:r>
          </w:p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  <w:r>
              <w:rPr>
                <w:lang w:val="es-ES"/>
              </w:rPr>
              <w:t>5</w:t>
            </w:r>
          </w:p>
        </w:tc>
        <w:tc>
          <w:tcPr>
            <w:tcW w:w="651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</w:tr>
      <w:tr w:rsidR="000208CC" w:rsidRPr="00464C23" w:rsidTr="000A2988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rPr>
          <w:trHeight w:val="390"/>
        </w:trPr>
        <w:tc>
          <w:tcPr>
            <w:tcW w:w="6405" w:type="dxa"/>
            <w:vMerge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2451" w:type="dxa"/>
            <w:gridSpan w:val="6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</w:tr>
      <w:tr w:rsidR="000208CC" w:rsidRPr="00464C23" w:rsidTr="000A2988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rPr>
          <w:trHeight w:val="480"/>
        </w:trPr>
        <w:tc>
          <w:tcPr>
            <w:tcW w:w="6405" w:type="dxa"/>
            <w:vMerge w:val="restart"/>
          </w:tcPr>
          <w:p w:rsidR="000208CC" w:rsidRPr="00464C23" w:rsidRDefault="000208CC" w:rsidP="000A2988">
            <w:pPr>
              <w:rPr>
                <w:lang w:val="es-ES"/>
              </w:rPr>
            </w:pPr>
            <w:r w:rsidRPr="00464C23">
              <w:rPr>
                <w:lang w:val="es-ES"/>
              </w:rPr>
              <w:t>6. Interacción Usabilidad: facilidad de navegación, la previsibilidad de la interfaz de usuario, y la calidad de la interfaz de ayudar a las características</w:t>
            </w:r>
          </w:p>
          <w:p w:rsidR="000208CC" w:rsidRPr="00464C23" w:rsidRDefault="000208CC" w:rsidP="000A2988">
            <w:pPr>
              <w:rPr>
                <w:lang w:val="es-ES"/>
              </w:rPr>
            </w:pPr>
          </w:p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  <w:r>
              <w:rPr>
                <w:lang w:val="es-ES"/>
              </w:rPr>
              <w:t>5</w:t>
            </w:r>
          </w:p>
        </w:tc>
        <w:tc>
          <w:tcPr>
            <w:tcW w:w="651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</w:tr>
      <w:tr w:rsidR="000208CC" w:rsidRPr="00464C23" w:rsidTr="000A2988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rPr>
          <w:trHeight w:val="330"/>
        </w:trPr>
        <w:tc>
          <w:tcPr>
            <w:tcW w:w="6405" w:type="dxa"/>
            <w:vMerge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2451" w:type="dxa"/>
            <w:gridSpan w:val="6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</w:tr>
      <w:tr w:rsidR="000208CC" w:rsidRPr="00464C23" w:rsidTr="000A2988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rPr>
          <w:trHeight w:val="360"/>
        </w:trPr>
        <w:tc>
          <w:tcPr>
            <w:tcW w:w="6405" w:type="dxa"/>
            <w:vMerge w:val="restart"/>
          </w:tcPr>
          <w:p w:rsidR="000208CC" w:rsidRPr="00464C23" w:rsidRDefault="000208CC" w:rsidP="000A2988">
            <w:pPr>
              <w:rPr>
                <w:lang w:val="es-ES"/>
              </w:rPr>
            </w:pPr>
            <w:r w:rsidRPr="00464C23">
              <w:rPr>
                <w:lang w:val="es-ES"/>
              </w:rPr>
              <w:t>7. Accesibilidad: Diseño de los controles y formatos de presentación para dar cabida a los discapacitados y los estudiantes móviles</w:t>
            </w:r>
          </w:p>
          <w:p w:rsidR="000208CC" w:rsidRPr="00464C23" w:rsidRDefault="000208CC" w:rsidP="000A2988">
            <w:pPr>
              <w:rPr>
                <w:lang w:val="es-ES"/>
              </w:rPr>
            </w:pPr>
          </w:p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  <w:r>
              <w:rPr>
                <w:lang w:val="es-ES"/>
              </w:rPr>
              <w:t>4</w:t>
            </w: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651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</w:tr>
      <w:tr w:rsidR="000208CC" w:rsidRPr="00464C23" w:rsidTr="000A2988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rPr>
          <w:trHeight w:val="465"/>
        </w:trPr>
        <w:tc>
          <w:tcPr>
            <w:tcW w:w="6405" w:type="dxa"/>
            <w:vMerge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2451" w:type="dxa"/>
            <w:gridSpan w:val="6"/>
          </w:tcPr>
          <w:p w:rsidR="000208CC" w:rsidRPr="00464C23" w:rsidRDefault="000208CC" w:rsidP="000A2988">
            <w:pPr>
              <w:rPr>
                <w:lang w:val="es-ES"/>
              </w:rPr>
            </w:pPr>
          </w:p>
          <w:p w:rsidR="000208CC" w:rsidRPr="00464C23" w:rsidRDefault="000208CC" w:rsidP="000A2988">
            <w:pPr>
              <w:rPr>
                <w:lang w:val="es-ES"/>
              </w:rPr>
            </w:pPr>
          </w:p>
          <w:p w:rsidR="000208CC" w:rsidRPr="00464C23" w:rsidRDefault="000208CC" w:rsidP="000A2988">
            <w:pPr>
              <w:rPr>
                <w:lang w:val="es-ES"/>
              </w:rPr>
            </w:pPr>
          </w:p>
        </w:tc>
      </w:tr>
      <w:tr w:rsidR="000208CC" w:rsidRPr="00464C23" w:rsidTr="000A2988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rPr>
          <w:trHeight w:val="420"/>
        </w:trPr>
        <w:tc>
          <w:tcPr>
            <w:tcW w:w="6405" w:type="dxa"/>
            <w:vMerge w:val="restart"/>
          </w:tcPr>
          <w:p w:rsidR="000208CC" w:rsidRPr="00464C23" w:rsidRDefault="000208CC" w:rsidP="000A2988">
            <w:pPr>
              <w:rPr>
                <w:lang w:val="es-ES"/>
              </w:rPr>
            </w:pPr>
            <w:r w:rsidRPr="00464C23">
              <w:rPr>
                <w:lang w:val="es-ES"/>
              </w:rPr>
              <w:t xml:space="preserve">    8. Reutilización: Capacidad para utilizar en diferentes contextos de aprendizaje y con los alumnos de diferentes orígenes</w:t>
            </w:r>
          </w:p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  <w:r>
              <w:rPr>
                <w:lang w:val="es-ES"/>
              </w:rPr>
              <w:t>4</w:t>
            </w: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651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</w:tr>
      <w:tr w:rsidR="000208CC" w:rsidRPr="00464C23" w:rsidTr="000A2988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rPr>
          <w:trHeight w:val="405"/>
        </w:trPr>
        <w:tc>
          <w:tcPr>
            <w:tcW w:w="6405" w:type="dxa"/>
            <w:vMerge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2451" w:type="dxa"/>
            <w:gridSpan w:val="6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</w:tr>
      <w:tr w:rsidR="000208CC" w:rsidRPr="00464C23" w:rsidTr="000A2988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rPr>
          <w:trHeight w:val="285"/>
        </w:trPr>
        <w:tc>
          <w:tcPr>
            <w:tcW w:w="6405" w:type="dxa"/>
            <w:vMerge w:val="restart"/>
          </w:tcPr>
          <w:p w:rsidR="000208CC" w:rsidRPr="00464C23" w:rsidRDefault="000208CC" w:rsidP="000A2988">
            <w:pPr>
              <w:rPr>
                <w:lang w:val="es-ES"/>
              </w:rPr>
            </w:pPr>
            <w:r w:rsidRPr="00464C23">
              <w:rPr>
                <w:lang w:val="es-ES"/>
              </w:rPr>
              <w:t xml:space="preserve">9. Cumplimiento de normas: La adhesión a las normas </w:t>
            </w:r>
            <w:r w:rsidRPr="00464C23">
              <w:rPr>
                <w:lang w:val="es-ES"/>
              </w:rPr>
              <w:lastRenderedPageBreak/>
              <w:t>internacionales y especificaciones</w:t>
            </w:r>
          </w:p>
          <w:p w:rsidR="000208CC" w:rsidRPr="00464C23" w:rsidRDefault="000208CC" w:rsidP="000A2988">
            <w:pPr>
              <w:rPr>
                <w:lang w:val="es-ES"/>
              </w:rPr>
            </w:pPr>
          </w:p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  <w:r>
              <w:rPr>
                <w:lang w:val="es-ES"/>
              </w:rPr>
              <w:t>4</w:t>
            </w:r>
          </w:p>
        </w:tc>
        <w:tc>
          <w:tcPr>
            <w:tcW w:w="360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651" w:type="dxa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</w:tr>
      <w:tr w:rsidR="000208CC" w:rsidRPr="00464C23" w:rsidTr="000A2988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rPr>
          <w:trHeight w:val="540"/>
        </w:trPr>
        <w:tc>
          <w:tcPr>
            <w:tcW w:w="6405" w:type="dxa"/>
            <w:vMerge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  <w:tc>
          <w:tcPr>
            <w:tcW w:w="2451" w:type="dxa"/>
            <w:gridSpan w:val="6"/>
          </w:tcPr>
          <w:p w:rsidR="000208CC" w:rsidRPr="00464C23" w:rsidRDefault="000208CC" w:rsidP="000A2988">
            <w:pPr>
              <w:rPr>
                <w:lang w:val="es-ES"/>
              </w:rPr>
            </w:pPr>
          </w:p>
        </w:tc>
      </w:tr>
    </w:tbl>
    <w:p w:rsidR="000208CC" w:rsidRDefault="000208CC" w:rsidP="000208CC">
      <w:pPr>
        <w:rPr>
          <w:lang w:val="es-ES"/>
        </w:rPr>
      </w:pPr>
    </w:p>
    <w:p w:rsidR="000208CC" w:rsidRDefault="000208CC" w:rsidP="000208CC">
      <w:pPr>
        <w:rPr>
          <w:lang w:val="es-ES"/>
        </w:rPr>
      </w:pPr>
    </w:p>
    <w:p w:rsidR="000208CC" w:rsidRDefault="000208CC" w:rsidP="000208CC">
      <w:pPr>
        <w:jc w:val="both"/>
        <w:rPr>
          <w:lang w:val="es-ES"/>
        </w:rPr>
      </w:pPr>
    </w:p>
    <w:p w:rsidR="000208CC" w:rsidRDefault="000208CC" w:rsidP="000208CC">
      <w:pPr>
        <w:jc w:val="both"/>
        <w:rPr>
          <w:lang w:val="es-ES"/>
        </w:rPr>
      </w:pPr>
    </w:p>
    <w:p w:rsidR="000208CC" w:rsidRDefault="000208CC" w:rsidP="000208CC">
      <w:pPr>
        <w:jc w:val="both"/>
        <w:rPr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6074"/>
      </w:tblGrid>
      <w:tr w:rsidR="000208CC" w:rsidRPr="00105880" w:rsidTr="000A2988">
        <w:tc>
          <w:tcPr>
            <w:tcW w:w="8522" w:type="dxa"/>
            <w:gridSpan w:val="2"/>
            <w:shd w:val="clear" w:color="auto" w:fill="E6E6E6"/>
          </w:tcPr>
          <w:p w:rsidR="000208CC" w:rsidRPr="00105880" w:rsidRDefault="000208CC" w:rsidP="000A2988">
            <w:pPr>
              <w:jc w:val="center"/>
              <w:rPr>
                <w:b/>
                <w:sz w:val="20"/>
                <w:szCs w:val="20"/>
                <w:lang w:val="es-ES"/>
              </w:rPr>
            </w:pPr>
            <w:r w:rsidRPr="00105880">
              <w:rPr>
                <w:b/>
                <w:sz w:val="20"/>
                <w:szCs w:val="20"/>
                <w:lang w:val="es-ES"/>
              </w:rPr>
              <w:t>Formato de Evaluación de Objetos de Aprendizaje</w:t>
            </w:r>
          </w:p>
        </w:tc>
      </w:tr>
      <w:tr w:rsidR="000208CC" w:rsidRPr="00105880" w:rsidTr="000A2988">
        <w:tc>
          <w:tcPr>
            <w:tcW w:w="2448" w:type="dxa"/>
            <w:shd w:val="clear" w:color="auto" w:fill="E6E6E6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Título del OA</w:t>
            </w:r>
          </w:p>
        </w:tc>
        <w:tc>
          <w:tcPr>
            <w:tcW w:w="6074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Movimiento Parabólico</w:t>
            </w:r>
          </w:p>
        </w:tc>
      </w:tr>
      <w:tr w:rsidR="000208CC" w:rsidRPr="00105880" w:rsidTr="000A2988">
        <w:tc>
          <w:tcPr>
            <w:tcW w:w="2448" w:type="dxa"/>
            <w:shd w:val="clear" w:color="auto" w:fill="E6E6E6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Área de conocimiento</w:t>
            </w:r>
          </w:p>
        </w:tc>
        <w:tc>
          <w:tcPr>
            <w:tcW w:w="6074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Física</w:t>
            </w:r>
          </w:p>
        </w:tc>
      </w:tr>
      <w:tr w:rsidR="000208CC" w:rsidRPr="00105880" w:rsidTr="000A2988">
        <w:tc>
          <w:tcPr>
            <w:tcW w:w="2448" w:type="dxa"/>
            <w:shd w:val="clear" w:color="auto" w:fill="E6E6E6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Objeto pedagógico</w:t>
            </w:r>
          </w:p>
        </w:tc>
        <w:tc>
          <w:tcPr>
            <w:tcW w:w="6074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2448" w:type="dxa"/>
            <w:shd w:val="clear" w:color="auto" w:fill="E6E6E6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Nivel educativo objetivo</w:t>
            </w:r>
          </w:p>
        </w:tc>
        <w:tc>
          <w:tcPr>
            <w:tcW w:w="6074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Primer semestre de la Escuela de Física</w:t>
            </w:r>
          </w:p>
        </w:tc>
      </w:tr>
    </w:tbl>
    <w:p w:rsidR="000208CC" w:rsidRDefault="000208CC" w:rsidP="000208CC">
      <w:pPr>
        <w:jc w:val="both"/>
        <w:rPr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8"/>
        <w:gridCol w:w="1080"/>
        <w:gridCol w:w="1080"/>
        <w:gridCol w:w="1080"/>
        <w:gridCol w:w="1034"/>
      </w:tblGrid>
      <w:tr w:rsidR="000208CC" w:rsidRPr="00105880" w:rsidTr="000A2988">
        <w:tc>
          <w:tcPr>
            <w:tcW w:w="4248" w:type="dxa"/>
            <w:shd w:val="clear" w:color="auto" w:fill="E6E6E6"/>
            <w:vAlign w:val="center"/>
          </w:tcPr>
          <w:p w:rsidR="000208CC" w:rsidRPr="00105880" w:rsidRDefault="000208CC" w:rsidP="000A2988">
            <w:pPr>
              <w:jc w:val="both"/>
              <w:rPr>
                <w:b/>
                <w:sz w:val="20"/>
                <w:szCs w:val="20"/>
                <w:lang w:val="es-ES"/>
              </w:rPr>
            </w:pPr>
            <w:r w:rsidRPr="00105880">
              <w:rPr>
                <w:b/>
                <w:sz w:val="20"/>
                <w:szCs w:val="20"/>
                <w:lang w:val="es-ES"/>
              </w:rPr>
              <w:t>Pertinencia de Contenidos</w:t>
            </w:r>
          </w:p>
        </w:tc>
        <w:tc>
          <w:tcPr>
            <w:tcW w:w="1080" w:type="dxa"/>
            <w:shd w:val="clear" w:color="auto" w:fill="E6E6E6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Muy buena</w:t>
            </w:r>
          </w:p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3 puntos</w:t>
            </w:r>
          </w:p>
        </w:tc>
        <w:tc>
          <w:tcPr>
            <w:tcW w:w="1080" w:type="dxa"/>
            <w:shd w:val="clear" w:color="auto" w:fill="E6E6E6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Buena</w:t>
            </w:r>
          </w:p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2 puntos</w:t>
            </w:r>
          </w:p>
        </w:tc>
        <w:tc>
          <w:tcPr>
            <w:tcW w:w="1080" w:type="dxa"/>
            <w:shd w:val="clear" w:color="auto" w:fill="E6E6E6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Regular</w:t>
            </w:r>
          </w:p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1 punto</w:t>
            </w:r>
          </w:p>
        </w:tc>
        <w:tc>
          <w:tcPr>
            <w:tcW w:w="1034" w:type="dxa"/>
            <w:shd w:val="clear" w:color="auto" w:fill="E6E6E6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Mala</w:t>
            </w:r>
          </w:p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0 puntos</w:t>
            </w:r>
          </w:p>
        </w:tc>
      </w:tr>
      <w:tr w:rsidR="000208CC" w:rsidRPr="00105880" w:rsidTr="000A2988">
        <w:tc>
          <w:tcPr>
            <w:tcW w:w="4248" w:type="dxa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Presentación del tema a tratar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1034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Estructura lógica de los contenidos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1034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Explicación de temas tratados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1034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  <w:shd w:val="clear" w:color="auto" w:fill="E6E6E6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</w:p>
        </w:tc>
        <w:tc>
          <w:tcPr>
            <w:tcW w:w="1080" w:type="dxa"/>
            <w:shd w:val="clear" w:color="auto" w:fill="E6E6E6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Sí</w:t>
            </w:r>
          </w:p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3 puntos</w:t>
            </w:r>
          </w:p>
        </w:tc>
        <w:tc>
          <w:tcPr>
            <w:tcW w:w="1080" w:type="dxa"/>
            <w:shd w:val="clear" w:color="auto" w:fill="E6E6E6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No</w:t>
            </w:r>
          </w:p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1 punto</w:t>
            </w:r>
          </w:p>
        </w:tc>
        <w:tc>
          <w:tcPr>
            <w:tcW w:w="2114" w:type="dxa"/>
            <w:gridSpan w:val="2"/>
            <w:vMerge w:val="restart"/>
            <w:tcBorders>
              <w:right w:val="nil"/>
            </w:tcBorders>
            <w:shd w:val="clear" w:color="auto" w:fill="E6E6E6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Presencia de tabla de contenidos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2114" w:type="dxa"/>
            <w:gridSpan w:val="2"/>
            <w:vMerge/>
            <w:tcBorders>
              <w:right w:val="nil"/>
            </w:tcBorders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Uso de ejemplos prácticos y de aplicación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2114" w:type="dxa"/>
            <w:gridSpan w:val="2"/>
            <w:vMerge/>
            <w:tcBorders>
              <w:right w:val="nil"/>
            </w:tcBorders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Presenta ejercicios de diagnóstico y evaluación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1</w:t>
            </w:r>
          </w:p>
        </w:tc>
        <w:tc>
          <w:tcPr>
            <w:tcW w:w="2114" w:type="dxa"/>
            <w:gridSpan w:val="2"/>
            <w:vMerge/>
            <w:tcBorders>
              <w:right w:val="nil"/>
            </w:tcBorders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Se presentan recursos audiovisuales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2114" w:type="dxa"/>
            <w:gridSpan w:val="2"/>
            <w:vMerge/>
            <w:tcBorders>
              <w:right w:val="nil"/>
            </w:tcBorders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Permite la participación activa durante el aprendizaje mediante actividades interactivas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2114" w:type="dxa"/>
            <w:gridSpan w:val="2"/>
            <w:vMerge/>
            <w:tcBorders>
              <w:right w:val="nil"/>
            </w:tcBorders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Es posible indexar el OA dentro de un repositorio, o en su defecto, un motor de búsqueda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2114" w:type="dxa"/>
            <w:gridSpan w:val="2"/>
            <w:vMerge/>
            <w:tcBorders>
              <w:right w:val="nil"/>
            </w:tcBorders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El OA presenta un metadato con formato estándar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2114" w:type="dxa"/>
            <w:gridSpan w:val="2"/>
            <w:vMerge/>
            <w:tcBorders>
              <w:right w:val="nil"/>
            </w:tcBorders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Los contenidos se encuentran actualizados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2114" w:type="dxa"/>
            <w:gridSpan w:val="2"/>
            <w:vMerge/>
            <w:tcBorders>
              <w:right w:val="nil"/>
            </w:tcBorders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Se indica el autor de los contenidos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2114" w:type="dxa"/>
            <w:gridSpan w:val="2"/>
            <w:vMerge/>
            <w:tcBorders>
              <w:right w:val="nil"/>
            </w:tcBorders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El autor se encuentra capacitado dentro del tema tratado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2114" w:type="dxa"/>
            <w:gridSpan w:val="2"/>
            <w:vMerge/>
            <w:tcBorders>
              <w:right w:val="nil"/>
            </w:tcBorders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Las fuentes de información son verificables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2114" w:type="dxa"/>
            <w:gridSpan w:val="2"/>
            <w:vMerge/>
            <w:tcBorders>
              <w:right w:val="nil"/>
            </w:tcBorders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</w:tcPr>
          <w:p w:rsidR="000208CC" w:rsidRPr="00105880" w:rsidRDefault="000208CC" w:rsidP="000A2988">
            <w:pPr>
              <w:jc w:val="right"/>
              <w:rPr>
                <w:b/>
                <w:sz w:val="20"/>
                <w:szCs w:val="20"/>
                <w:lang w:val="es-ES"/>
              </w:rPr>
            </w:pPr>
            <w:r w:rsidRPr="00105880">
              <w:rPr>
                <w:b/>
                <w:sz w:val="20"/>
                <w:szCs w:val="20"/>
                <w:lang w:val="es-ES"/>
              </w:rPr>
              <w:t>Puntaje Total:</w:t>
            </w:r>
          </w:p>
        </w:tc>
        <w:tc>
          <w:tcPr>
            <w:tcW w:w="108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40</w:t>
            </w:r>
          </w:p>
        </w:tc>
        <w:tc>
          <w:tcPr>
            <w:tcW w:w="3194" w:type="dxa"/>
            <w:gridSpan w:val="3"/>
            <w:shd w:val="clear" w:color="auto" w:fill="E6E6E6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Puntaje mínimo para considerar el OA como aceptable: 25</w:t>
            </w:r>
          </w:p>
        </w:tc>
      </w:tr>
    </w:tbl>
    <w:p w:rsidR="000208CC" w:rsidRDefault="000208CC" w:rsidP="000208CC">
      <w:pPr>
        <w:jc w:val="both"/>
        <w:rPr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8"/>
        <w:gridCol w:w="1080"/>
        <w:gridCol w:w="1080"/>
        <w:gridCol w:w="1080"/>
        <w:gridCol w:w="1034"/>
      </w:tblGrid>
      <w:tr w:rsidR="000208CC" w:rsidRPr="00105880" w:rsidTr="000A2988">
        <w:tc>
          <w:tcPr>
            <w:tcW w:w="4248" w:type="dxa"/>
            <w:shd w:val="clear" w:color="auto" w:fill="E6E6E6"/>
            <w:vAlign w:val="center"/>
          </w:tcPr>
          <w:p w:rsidR="000208CC" w:rsidRPr="00105880" w:rsidRDefault="000208CC" w:rsidP="000A2988">
            <w:pPr>
              <w:jc w:val="both"/>
              <w:rPr>
                <w:b/>
                <w:sz w:val="20"/>
                <w:szCs w:val="20"/>
                <w:lang w:val="es-ES"/>
              </w:rPr>
            </w:pPr>
            <w:r w:rsidRPr="00105880">
              <w:rPr>
                <w:b/>
                <w:sz w:val="20"/>
                <w:szCs w:val="20"/>
                <w:lang w:val="es-ES"/>
              </w:rPr>
              <w:t>Diseño Estético</w:t>
            </w:r>
          </w:p>
        </w:tc>
        <w:tc>
          <w:tcPr>
            <w:tcW w:w="1080" w:type="dxa"/>
            <w:shd w:val="clear" w:color="auto" w:fill="E6E6E6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Muy buena</w:t>
            </w:r>
          </w:p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3 puntos</w:t>
            </w:r>
          </w:p>
        </w:tc>
        <w:tc>
          <w:tcPr>
            <w:tcW w:w="1080" w:type="dxa"/>
            <w:shd w:val="clear" w:color="auto" w:fill="E6E6E6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Buena</w:t>
            </w:r>
          </w:p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2 puntos</w:t>
            </w:r>
          </w:p>
        </w:tc>
        <w:tc>
          <w:tcPr>
            <w:tcW w:w="1080" w:type="dxa"/>
            <w:shd w:val="clear" w:color="auto" w:fill="E6E6E6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Regular</w:t>
            </w:r>
          </w:p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1 punto</w:t>
            </w:r>
          </w:p>
        </w:tc>
        <w:tc>
          <w:tcPr>
            <w:tcW w:w="1034" w:type="dxa"/>
            <w:shd w:val="clear" w:color="auto" w:fill="E6E6E6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Mala</w:t>
            </w:r>
          </w:p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0 puntos</w:t>
            </w:r>
          </w:p>
        </w:tc>
      </w:tr>
      <w:tr w:rsidR="000208CC" w:rsidRPr="00105880" w:rsidTr="000A2988">
        <w:tc>
          <w:tcPr>
            <w:tcW w:w="4248" w:type="dxa"/>
            <w:vAlign w:val="center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Tamaño de los recursos visuales respecto al formato del OA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1034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  <w:vAlign w:val="center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Pertinencia de los recursos audiovisuales respecto al contenido textual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1034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  <w:vAlign w:val="center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lastRenderedPageBreak/>
              <w:t>Visibilidad del texto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1034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  <w:vAlign w:val="center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Rapidez para cargar recursos audiovisuales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1034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  <w:vAlign w:val="center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Compatibilidad con distintos navegadores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1034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  <w:shd w:val="clear" w:color="auto" w:fill="E6E6E6"/>
            <w:vAlign w:val="center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</w:p>
        </w:tc>
        <w:tc>
          <w:tcPr>
            <w:tcW w:w="1080" w:type="dxa"/>
            <w:shd w:val="clear" w:color="auto" w:fill="E6E6E6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Sí</w:t>
            </w:r>
          </w:p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3 puntos</w:t>
            </w:r>
          </w:p>
        </w:tc>
        <w:tc>
          <w:tcPr>
            <w:tcW w:w="1080" w:type="dxa"/>
            <w:shd w:val="clear" w:color="auto" w:fill="E6E6E6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No</w:t>
            </w:r>
          </w:p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1 punto</w:t>
            </w:r>
          </w:p>
        </w:tc>
        <w:tc>
          <w:tcPr>
            <w:tcW w:w="2114" w:type="dxa"/>
            <w:gridSpan w:val="2"/>
            <w:vMerge w:val="restart"/>
            <w:shd w:val="clear" w:color="auto" w:fill="E6E6E6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  <w:vAlign w:val="center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Utilización de colores para enfatizar contenidos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2114" w:type="dxa"/>
            <w:gridSpan w:val="2"/>
            <w:vMerge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  <w:vAlign w:val="center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Manejo de formatos uniformes dentro del OA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2114" w:type="dxa"/>
            <w:gridSpan w:val="2"/>
            <w:vMerge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  <w:vAlign w:val="center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Simetría en la distribución de contenidos y recursos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2114" w:type="dxa"/>
            <w:gridSpan w:val="2"/>
            <w:vMerge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  <w:vAlign w:val="center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Los recursos visuales aportan un valor agregado al texto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2114" w:type="dxa"/>
            <w:gridSpan w:val="2"/>
            <w:vMerge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  <w:vAlign w:val="center"/>
          </w:tcPr>
          <w:p w:rsidR="000208CC" w:rsidRPr="00105880" w:rsidRDefault="000208CC" w:rsidP="000A2988">
            <w:pPr>
              <w:jc w:val="right"/>
              <w:rPr>
                <w:b/>
                <w:sz w:val="20"/>
                <w:szCs w:val="20"/>
                <w:lang w:val="es-ES"/>
              </w:rPr>
            </w:pPr>
            <w:r w:rsidRPr="00105880">
              <w:rPr>
                <w:b/>
                <w:sz w:val="20"/>
                <w:szCs w:val="20"/>
                <w:lang w:val="es-ES"/>
              </w:rPr>
              <w:t>Puntaje Total: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27</w:t>
            </w:r>
          </w:p>
        </w:tc>
        <w:tc>
          <w:tcPr>
            <w:tcW w:w="3194" w:type="dxa"/>
            <w:gridSpan w:val="3"/>
            <w:shd w:val="clear" w:color="auto" w:fill="E6E6E6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 xml:space="preserve">Puntaje mínimo para considerar el OA como aceptable: </w:t>
            </w:r>
          </w:p>
        </w:tc>
      </w:tr>
    </w:tbl>
    <w:p w:rsidR="000208CC" w:rsidRDefault="000208CC" w:rsidP="000208CC">
      <w:pPr>
        <w:jc w:val="both"/>
        <w:rPr>
          <w:lang w:val="es-ES"/>
        </w:rPr>
      </w:pPr>
    </w:p>
    <w:p w:rsidR="000208CC" w:rsidRDefault="000208CC" w:rsidP="000208CC">
      <w:pPr>
        <w:jc w:val="both"/>
        <w:rPr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8"/>
        <w:gridCol w:w="1080"/>
        <w:gridCol w:w="1080"/>
        <w:gridCol w:w="2114"/>
      </w:tblGrid>
      <w:tr w:rsidR="000208CC" w:rsidRPr="00105880" w:rsidTr="000A2988">
        <w:tc>
          <w:tcPr>
            <w:tcW w:w="4248" w:type="dxa"/>
            <w:shd w:val="clear" w:color="auto" w:fill="E6E6E6"/>
            <w:vAlign w:val="center"/>
          </w:tcPr>
          <w:p w:rsidR="000208CC" w:rsidRPr="00105880" w:rsidRDefault="000208CC" w:rsidP="000A2988">
            <w:pPr>
              <w:jc w:val="both"/>
              <w:rPr>
                <w:b/>
                <w:sz w:val="20"/>
                <w:szCs w:val="20"/>
                <w:lang w:val="es-ES"/>
              </w:rPr>
            </w:pPr>
            <w:r w:rsidRPr="00105880">
              <w:rPr>
                <w:b/>
                <w:sz w:val="20"/>
                <w:szCs w:val="20"/>
                <w:lang w:val="es-ES"/>
              </w:rPr>
              <w:t xml:space="preserve">Diseño </w:t>
            </w:r>
            <w:proofErr w:type="spellStart"/>
            <w:r w:rsidRPr="00105880">
              <w:rPr>
                <w:b/>
                <w:sz w:val="20"/>
                <w:szCs w:val="20"/>
                <w:lang w:val="es-ES"/>
              </w:rPr>
              <w:t>Instruccional</w:t>
            </w:r>
            <w:proofErr w:type="spellEnd"/>
          </w:p>
        </w:tc>
        <w:tc>
          <w:tcPr>
            <w:tcW w:w="1080" w:type="dxa"/>
            <w:shd w:val="clear" w:color="auto" w:fill="E6E6E6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Sí</w:t>
            </w:r>
          </w:p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3 puntos</w:t>
            </w:r>
          </w:p>
        </w:tc>
        <w:tc>
          <w:tcPr>
            <w:tcW w:w="1080" w:type="dxa"/>
            <w:shd w:val="clear" w:color="auto" w:fill="E6E6E6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No</w:t>
            </w:r>
          </w:p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1 punto</w:t>
            </w:r>
          </w:p>
        </w:tc>
        <w:tc>
          <w:tcPr>
            <w:tcW w:w="2114" w:type="dxa"/>
            <w:shd w:val="clear" w:color="auto" w:fill="E6E6E6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  <w:vAlign w:val="center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Se impulsa el desarrollo de habilidades y competencias por parte del estudiante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2114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  <w:vAlign w:val="center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El desarrollo de los temas dentro del OA es adecuado al nivel educativo propuesto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2114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  <w:vAlign w:val="center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Se permite que el estudiante desarrolle sus propias conclusiones, bajo sus criterios y razonamientos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2114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  <w:vAlign w:val="center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Las actividades de práctica y evaluación propuestas para el tema tratado son acordes al nivel educativo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2114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  <w:vAlign w:val="center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Se permite desarrollar líneas de conocimiento entre distintos OA que permitan el enriquecimiento del aprendizaje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1</w:t>
            </w:r>
          </w:p>
        </w:tc>
        <w:tc>
          <w:tcPr>
            <w:tcW w:w="2114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  <w:vAlign w:val="center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El diseño de contenidos cubre de manera concreta el tema tratado en el nivel propuesto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2114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  <w:vAlign w:val="center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Se fomenta el trabajo por parte de los estudiantes (individual y/o colaborativo)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3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  <w:tc>
          <w:tcPr>
            <w:tcW w:w="2114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</w:p>
        </w:tc>
      </w:tr>
      <w:tr w:rsidR="000208CC" w:rsidRPr="00105880" w:rsidTr="000A2988">
        <w:tc>
          <w:tcPr>
            <w:tcW w:w="4248" w:type="dxa"/>
            <w:vAlign w:val="center"/>
          </w:tcPr>
          <w:p w:rsidR="000208CC" w:rsidRPr="00105880" w:rsidRDefault="000208CC" w:rsidP="000A2988">
            <w:pPr>
              <w:jc w:val="right"/>
              <w:rPr>
                <w:b/>
                <w:sz w:val="20"/>
                <w:szCs w:val="20"/>
                <w:lang w:val="es-ES"/>
              </w:rPr>
            </w:pPr>
            <w:r w:rsidRPr="00105880">
              <w:rPr>
                <w:b/>
                <w:sz w:val="20"/>
                <w:szCs w:val="20"/>
                <w:lang w:val="es-ES"/>
              </w:rPr>
              <w:t>Puntaje Total:</w:t>
            </w:r>
          </w:p>
        </w:tc>
        <w:tc>
          <w:tcPr>
            <w:tcW w:w="1080" w:type="dxa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19</w:t>
            </w:r>
          </w:p>
        </w:tc>
        <w:tc>
          <w:tcPr>
            <w:tcW w:w="3194" w:type="dxa"/>
            <w:gridSpan w:val="2"/>
            <w:shd w:val="clear" w:color="auto" w:fill="E6E6E6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Puntaje mínimo para considerar el OA como aceptable: 13</w:t>
            </w:r>
          </w:p>
        </w:tc>
      </w:tr>
    </w:tbl>
    <w:p w:rsidR="000208CC" w:rsidRDefault="000208CC" w:rsidP="000208CC">
      <w:pPr>
        <w:jc w:val="both"/>
        <w:rPr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8"/>
        <w:gridCol w:w="900"/>
        <w:gridCol w:w="1620"/>
        <w:gridCol w:w="1394"/>
      </w:tblGrid>
      <w:tr w:rsidR="000208CC" w:rsidRPr="00105880" w:rsidTr="000A2988">
        <w:tc>
          <w:tcPr>
            <w:tcW w:w="5508" w:type="dxa"/>
            <w:gridSpan w:val="2"/>
            <w:vMerge w:val="restart"/>
            <w:shd w:val="clear" w:color="auto" w:fill="E6E6E6"/>
            <w:vAlign w:val="center"/>
          </w:tcPr>
          <w:p w:rsidR="000208CC" w:rsidRPr="00105880" w:rsidRDefault="000208CC" w:rsidP="000A2988">
            <w:pPr>
              <w:jc w:val="both"/>
              <w:rPr>
                <w:b/>
                <w:sz w:val="20"/>
                <w:szCs w:val="20"/>
                <w:lang w:val="es-ES"/>
              </w:rPr>
            </w:pPr>
            <w:r w:rsidRPr="00105880">
              <w:rPr>
                <w:b/>
                <w:sz w:val="20"/>
                <w:szCs w:val="20"/>
                <w:lang w:val="es-ES"/>
              </w:rPr>
              <w:t>Nivel de Calidad alcanzado por el OA</w:t>
            </w:r>
          </w:p>
        </w:tc>
        <w:tc>
          <w:tcPr>
            <w:tcW w:w="3014" w:type="dxa"/>
            <w:gridSpan w:val="2"/>
            <w:shd w:val="clear" w:color="auto" w:fill="E6E6E6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Rangos para la Determinación de Calidad</w:t>
            </w:r>
          </w:p>
        </w:tc>
      </w:tr>
      <w:tr w:rsidR="000208CC" w:rsidRPr="00105880" w:rsidTr="000A2988">
        <w:trPr>
          <w:trHeight w:val="240"/>
        </w:trPr>
        <w:tc>
          <w:tcPr>
            <w:tcW w:w="5508" w:type="dxa"/>
            <w:gridSpan w:val="2"/>
            <w:vMerge/>
            <w:shd w:val="clear" w:color="auto" w:fill="E6E6E6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</w:p>
        </w:tc>
        <w:tc>
          <w:tcPr>
            <w:tcW w:w="162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Mayor que 85</w:t>
            </w:r>
          </w:p>
        </w:tc>
        <w:tc>
          <w:tcPr>
            <w:tcW w:w="1394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Excelente</w:t>
            </w:r>
          </w:p>
        </w:tc>
      </w:tr>
      <w:tr w:rsidR="000208CC" w:rsidRPr="00105880" w:rsidTr="000A2988">
        <w:trPr>
          <w:trHeight w:val="240"/>
        </w:trPr>
        <w:tc>
          <w:tcPr>
            <w:tcW w:w="5508" w:type="dxa"/>
            <w:gridSpan w:val="2"/>
            <w:vMerge/>
            <w:shd w:val="clear" w:color="auto" w:fill="E6E6E6"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</w:p>
        </w:tc>
        <w:tc>
          <w:tcPr>
            <w:tcW w:w="162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77 - 86</w:t>
            </w:r>
          </w:p>
        </w:tc>
        <w:tc>
          <w:tcPr>
            <w:tcW w:w="1394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Muy buena</w:t>
            </w:r>
          </w:p>
        </w:tc>
      </w:tr>
      <w:tr w:rsidR="000208CC" w:rsidRPr="00105880" w:rsidTr="000A2988">
        <w:trPr>
          <w:trHeight w:val="240"/>
        </w:trPr>
        <w:tc>
          <w:tcPr>
            <w:tcW w:w="4608" w:type="dxa"/>
            <w:vMerge w:val="restart"/>
          </w:tcPr>
          <w:p w:rsidR="000208CC" w:rsidRPr="00105880" w:rsidRDefault="000208CC" w:rsidP="000A2988">
            <w:pPr>
              <w:jc w:val="right"/>
              <w:rPr>
                <w:b/>
                <w:sz w:val="20"/>
                <w:szCs w:val="20"/>
                <w:lang w:val="es-ES"/>
              </w:rPr>
            </w:pPr>
            <w:r w:rsidRPr="00105880">
              <w:rPr>
                <w:b/>
                <w:sz w:val="20"/>
                <w:szCs w:val="20"/>
                <w:lang w:val="es-ES"/>
              </w:rPr>
              <w:t>Puntaje total:</w:t>
            </w:r>
          </w:p>
          <w:p w:rsidR="000208CC" w:rsidRPr="00105880" w:rsidRDefault="000208CC" w:rsidP="000A2988">
            <w:pPr>
              <w:jc w:val="right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Sumando puntajes aprobatorios en las tres categorías</w:t>
            </w:r>
          </w:p>
        </w:tc>
        <w:tc>
          <w:tcPr>
            <w:tcW w:w="900" w:type="dxa"/>
            <w:vMerge w:val="restart"/>
            <w:vAlign w:val="center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86</w:t>
            </w:r>
          </w:p>
        </w:tc>
        <w:tc>
          <w:tcPr>
            <w:tcW w:w="162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68 - 76</w:t>
            </w:r>
          </w:p>
        </w:tc>
        <w:tc>
          <w:tcPr>
            <w:tcW w:w="1394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Buena</w:t>
            </w:r>
          </w:p>
        </w:tc>
      </w:tr>
      <w:tr w:rsidR="000208CC" w:rsidRPr="00105880" w:rsidTr="000A2988">
        <w:trPr>
          <w:trHeight w:val="240"/>
        </w:trPr>
        <w:tc>
          <w:tcPr>
            <w:tcW w:w="4608" w:type="dxa"/>
            <w:vMerge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</w:p>
        </w:tc>
        <w:tc>
          <w:tcPr>
            <w:tcW w:w="900" w:type="dxa"/>
            <w:vMerge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</w:p>
        </w:tc>
        <w:tc>
          <w:tcPr>
            <w:tcW w:w="162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54 - 67</w:t>
            </w:r>
          </w:p>
        </w:tc>
        <w:tc>
          <w:tcPr>
            <w:tcW w:w="1394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Aceptable</w:t>
            </w:r>
          </w:p>
        </w:tc>
      </w:tr>
      <w:tr w:rsidR="000208CC" w:rsidRPr="00105880" w:rsidTr="000A2988">
        <w:trPr>
          <w:trHeight w:val="240"/>
        </w:trPr>
        <w:tc>
          <w:tcPr>
            <w:tcW w:w="4608" w:type="dxa"/>
            <w:vMerge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</w:p>
        </w:tc>
        <w:tc>
          <w:tcPr>
            <w:tcW w:w="900" w:type="dxa"/>
            <w:vMerge/>
          </w:tcPr>
          <w:p w:rsidR="000208CC" w:rsidRPr="00105880" w:rsidRDefault="000208CC" w:rsidP="000A2988">
            <w:pPr>
              <w:jc w:val="both"/>
              <w:rPr>
                <w:sz w:val="20"/>
                <w:szCs w:val="20"/>
                <w:lang w:val="es-ES"/>
              </w:rPr>
            </w:pPr>
          </w:p>
        </w:tc>
        <w:tc>
          <w:tcPr>
            <w:tcW w:w="1620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Menor que 54</w:t>
            </w:r>
          </w:p>
        </w:tc>
        <w:tc>
          <w:tcPr>
            <w:tcW w:w="1394" w:type="dxa"/>
          </w:tcPr>
          <w:p w:rsidR="000208CC" w:rsidRPr="00105880" w:rsidRDefault="000208CC" w:rsidP="000A2988">
            <w:pPr>
              <w:jc w:val="center"/>
              <w:rPr>
                <w:sz w:val="20"/>
                <w:szCs w:val="20"/>
                <w:lang w:val="es-ES"/>
              </w:rPr>
            </w:pPr>
            <w:r w:rsidRPr="00105880">
              <w:rPr>
                <w:sz w:val="20"/>
                <w:szCs w:val="20"/>
                <w:lang w:val="es-ES"/>
              </w:rPr>
              <w:t>No aceptable</w:t>
            </w:r>
          </w:p>
        </w:tc>
      </w:tr>
    </w:tbl>
    <w:p w:rsidR="000208CC" w:rsidRPr="000208CC" w:rsidRDefault="000208CC" w:rsidP="000208CC">
      <w:bookmarkStart w:id="1" w:name="_GoBack"/>
      <w:bookmarkEnd w:id="1"/>
    </w:p>
    <w:sectPr w:rsidR="000208CC" w:rsidRPr="000208CC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67FA" w:rsidRDefault="00B067FA" w:rsidP="000208CC">
      <w:pPr>
        <w:spacing w:line="240" w:lineRule="auto"/>
      </w:pPr>
      <w:r>
        <w:separator/>
      </w:r>
    </w:p>
  </w:endnote>
  <w:endnote w:type="continuationSeparator" w:id="0">
    <w:p w:rsidR="00B067FA" w:rsidRDefault="00B067FA" w:rsidP="000208C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67FA" w:rsidRDefault="00B067FA" w:rsidP="000208CC">
      <w:pPr>
        <w:spacing w:line="240" w:lineRule="auto"/>
      </w:pPr>
      <w:r>
        <w:separator/>
      </w:r>
    </w:p>
  </w:footnote>
  <w:footnote w:type="continuationSeparator" w:id="0">
    <w:p w:rsidR="00B067FA" w:rsidRDefault="00B067FA" w:rsidP="000208C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1E3588"/>
    <w:multiLevelType w:val="hybridMultilevel"/>
    <w:tmpl w:val="DF6E4260"/>
    <w:lvl w:ilvl="0" w:tplc="B7689C7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9A003A"/>
    <w:multiLevelType w:val="multilevel"/>
    <w:tmpl w:val="DBAE40F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</w:abstractNum>
  <w:abstractNum w:abstractNumId="2">
    <w:nsid w:val="17B12826"/>
    <w:multiLevelType w:val="hybridMultilevel"/>
    <w:tmpl w:val="C9844916"/>
    <w:lvl w:ilvl="0" w:tplc="200A000F">
      <w:start w:val="1"/>
      <w:numFmt w:val="decimal"/>
      <w:lvlText w:val="%1."/>
      <w:lvlJc w:val="left"/>
      <w:pPr>
        <w:ind w:left="720" w:hanging="360"/>
      </w:p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715BD2"/>
    <w:multiLevelType w:val="multilevel"/>
    <w:tmpl w:val="A57E802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4">
    <w:nsid w:val="30A721A4"/>
    <w:multiLevelType w:val="multilevel"/>
    <w:tmpl w:val="8472A458"/>
    <w:lvl w:ilvl="0">
      <w:start w:val="1"/>
      <w:numFmt w:val="bullet"/>
      <w:lvlText w:val="●"/>
      <w:lvlJc w:val="left"/>
      <w:pPr>
        <w:ind w:left="1440" w:firstLine="108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14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14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14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14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14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14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14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14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14"/>
        <w:u w:val="none"/>
        <w:vertAlign w:val="baseline"/>
      </w:rPr>
    </w:lvl>
  </w:abstractNum>
  <w:abstractNum w:abstractNumId="5">
    <w:nsid w:val="31751402"/>
    <w:multiLevelType w:val="multilevel"/>
    <w:tmpl w:val="7A6CF63C"/>
    <w:lvl w:ilvl="0">
      <w:start w:val="1"/>
      <w:numFmt w:val="bullet"/>
      <w:lvlText w:val="●"/>
      <w:lvlJc w:val="left"/>
      <w:pPr>
        <w:ind w:left="1440" w:firstLine="108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14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14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14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14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14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14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14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14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14"/>
        <w:u w:val="none"/>
        <w:vertAlign w:val="baseline"/>
      </w:rPr>
    </w:lvl>
  </w:abstractNum>
  <w:abstractNum w:abstractNumId="6">
    <w:nsid w:val="48F6500A"/>
    <w:multiLevelType w:val="multilevel"/>
    <w:tmpl w:val="B6EE596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</w:abstractNum>
  <w:abstractNum w:abstractNumId="7">
    <w:nsid w:val="62022A3E"/>
    <w:multiLevelType w:val="multilevel"/>
    <w:tmpl w:val="90A460F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8">
    <w:nsid w:val="66313F98"/>
    <w:multiLevelType w:val="multilevel"/>
    <w:tmpl w:val="E62CCE5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b/>
        <w:i w:val="0"/>
        <w:smallCaps w:val="0"/>
        <w:strike w:val="0"/>
        <w:color w:val="000000"/>
        <w:sz w:val="24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b/>
        <w:i w:val="0"/>
        <w:smallCaps w:val="0"/>
        <w:strike w:val="0"/>
        <w:color w:val="000000"/>
        <w:sz w:val="24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b/>
        <w:i w:val="0"/>
        <w:smallCaps w:val="0"/>
        <w:strike w:val="0"/>
        <w:color w:val="000000"/>
        <w:sz w:val="24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b/>
        <w:i w:val="0"/>
        <w:smallCaps w:val="0"/>
        <w:strike w:val="0"/>
        <w:color w:val="000000"/>
        <w:sz w:val="24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b/>
        <w:i w:val="0"/>
        <w:smallCaps w:val="0"/>
        <w:strike w:val="0"/>
        <w:color w:val="000000"/>
        <w:sz w:val="24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b/>
        <w:i w:val="0"/>
        <w:smallCaps w:val="0"/>
        <w:strike w:val="0"/>
        <w:color w:val="000000"/>
        <w:sz w:val="24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b/>
        <w:i w:val="0"/>
        <w:smallCaps w:val="0"/>
        <w:strike w:val="0"/>
        <w:color w:val="000000"/>
        <w:sz w:val="24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b/>
        <w:i w:val="0"/>
        <w:smallCaps w:val="0"/>
        <w:strike w:val="0"/>
        <w:color w:val="000000"/>
        <w:sz w:val="24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b/>
        <w:i w:val="0"/>
        <w:smallCaps w:val="0"/>
        <w:strike w:val="0"/>
        <w:color w:val="000000"/>
        <w:sz w:val="24"/>
        <w:u w:val="none"/>
        <w:vertAlign w:val="baseline"/>
      </w:rPr>
    </w:lvl>
  </w:abstractNum>
  <w:abstractNum w:abstractNumId="9">
    <w:nsid w:val="78D2602F"/>
    <w:multiLevelType w:val="multilevel"/>
    <w:tmpl w:val="74008B3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</w:abstractNum>
  <w:abstractNum w:abstractNumId="10">
    <w:nsid w:val="7BFE0878"/>
    <w:multiLevelType w:val="multilevel"/>
    <w:tmpl w:val="46A699E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4"/>
        <w:u w:val="none"/>
        <w:vertAlign w:val="baseline"/>
      </w:rPr>
    </w:lvl>
  </w:abstractNum>
  <w:num w:numId="1">
    <w:abstractNumId w:val="3"/>
  </w:num>
  <w:num w:numId="2">
    <w:abstractNumId w:val="9"/>
  </w:num>
  <w:num w:numId="3">
    <w:abstractNumId w:val="1"/>
  </w:num>
  <w:num w:numId="4">
    <w:abstractNumId w:val="7"/>
  </w:num>
  <w:num w:numId="5">
    <w:abstractNumId w:val="8"/>
  </w:num>
  <w:num w:numId="6">
    <w:abstractNumId w:val="5"/>
  </w:num>
  <w:num w:numId="7">
    <w:abstractNumId w:val="10"/>
  </w:num>
  <w:num w:numId="8">
    <w:abstractNumId w:val="6"/>
  </w:num>
  <w:num w:numId="9">
    <w:abstractNumId w:val="4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983729"/>
    <w:rsid w:val="000208CC"/>
    <w:rsid w:val="00074121"/>
    <w:rsid w:val="001614E1"/>
    <w:rsid w:val="001728F9"/>
    <w:rsid w:val="001B4D66"/>
    <w:rsid w:val="0030099B"/>
    <w:rsid w:val="003139E0"/>
    <w:rsid w:val="00385F47"/>
    <w:rsid w:val="004262BE"/>
    <w:rsid w:val="004E0AAE"/>
    <w:rsid w:val="00570883"/>
    <w:rsid w:val="006608B0"/>
    <w:rsid w:val="00907E20"/>
    <w:rsid w:val="00983729"/>
    <w:rsid w:val="00B067FA"/>
    <w:rsid w:val="00B5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1B1C5573-F31C-4E13-9E06-CF5797DAC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VE" w:eastAsia="es-V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after="0" w:line="276" w:lineRule="auto"/>
      <w:contextualSpacing/>
    </w:pPr>
    <w:rPr>
      <w:rFonts w:ascii="Arial" w:eastAsia="Arial" w:hAnsi="Arial" w:cs="Arial"/>
      <w:color w:val="000000"/>
    </w:rPr>
  </w:style>
  <w:style w:type="paragraph" w:styleId="Heading1">
    <w:name w:val="heading 1"/>
    <w:basedOn w:val="Normal"/>
    <w:next w:val="Normal"/>
    <w:pPr>
      <w:spacing w:before="200"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spacing w:before="200"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spacing w:before="160"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spacing w:after="200"/>
    </w:pPr>
    <w:rPr>
      <w:rFonts w:ascii="Trebuchet MS" w:eastAsia="Trebuchet MS" w:hAnsi="Trebuchet MS" w:cs="Trebuchet MS"/>
      <w:i/>
      <w:color w:val="666666"/>
      <w:sz w:val="26"/>
    </w:rPr>
  </w:style>
  <w:style w:type="paragraph" w:styleId="ListParagraph">
    <w:name w:val="List Paragraph"/>
    <w:basedOn w:val="Normal"/>
    <w:uiPriority w:val="34"/>
    <w:qFormat/>
    <w:rsid w:val="001B4D66"/>
    <w:pPr>
      <w:ind w:left="720"/>
    </w:pPr>
  </w:style>
  <w:style w:type="table" w:styleId="TableGrid">
    <w:name w:val="Table Grid"/>
    <w:basedOn w:val="TableNormal"/>
    <w:uiPriority w:val="39"/>
    <w:rsid w:val="004262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208CC"/>
    <w:pPr>
      <w:tabs>
        <w:tab w:val="center" w:pos="4419"/>
        <w:tab w:val="right" w:pos="8838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08CC"/>
    <w:rPr>
      <w:rFonts w:ascii="Arial" w:eastAsia="Arial" w:hAnsi="Arial" w:cs="Arial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0208CC"/>
    <w:pPr>
      <w:tabs>
        <w:tab w:val="center" w:pos="4419"/>
        <w:tab w:val="right" w:pos="8838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08CC"/>
    <w:rPr>
      <w:rFonts w:ascii="Arial" w:eastAsia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jp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jp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jp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jpg"/><Relationship Id="rId30" Type="http://schemas.openxmlformats.org/officeDocument/2006/relationships/image" Target="media/image24.jp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2831</Words>
  <Characters>15573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Proyecto.docx</vt:lpstr>
    </vt:vector>
  </TitlesOfParts>
  <Company/>
  <LinksUpToDate>false</LinksUpToDate>
  <CharactersWithSpaces>18368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Proyecto.docx</dc:title>
  <dc:creator>Maria Francis</dc:creator>
  <cp:lastModifiedBy>María F Malavé B</cp:lastModifiedBy>
  <cp:revision>2</cp:revision>
  <dcterms:created xsi:type="dcterms:W3CDTF">2013-11-12T03:19:00Z</dcterms:created>
  <dcterms:modified xsi:type="dcterms:W3CDTF">2013-11-12T03:19:00Z</dcterms:modified>
</cp:coreProperties>
</file>