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2485" w:rsidRPr="009A3B5F" w:rsidRDefault="00BC57AB" w:rsidP="009A3B5F">
      <w:pPr>
        <w:jc w:val="both"/>
        <w:rPr>
          <w:rFonts w:ascii="Arial" w:hAnsi="Arial" w:cs="Arial"/>
        </w:rPr>
      </w:pPr>
      <w:r w:rsidRPr="009A3B5F">
        <w:rPr>
          <w:rFonts w:ascii="Arial" w:hAnsi="Arial" w:cs="Arial"/>
        </w:rPr>
        <w:t>Universidad Central de Venezuela</w:t>
      </w:r>
    </w:p>
    <w:p w:rsidR="00BC57AB" w:rsidRPr="009A3B5F" w:rsidRDefault="00BC57AB" w:rsidP="009A3B5F">
      <w:pPr>
        <w:jc w:val="both"/>
        <w:rPr>
          <w:rFonts w:ascii="Arial" w:hAnsi="Arial" w:cs="Arial"/>
        </w:rPr>
      </w:pPr>
      <w:r w:rsidRPr="009A3B5F">
        <w:rPr>
          <w:rFonts w:ascii="Arial" w:hAnsi="Arial" w:cs="Arial"/>
        </w:rPr>
        <w:t>Facultad de Ciencias</w:t>
      </w:r>
    </w:p>
    <w:p w:rsidR="00BC57AB" w:rsidRPr="009A3B5F" w:rsidRDefault="00BC57AB" w:rsidP="009A3B5F">
      <w:pPr>
        <w:jc w:val="both"/>
        <w:rPr>
          <w:rFonts w:ascii="Arial" w:hAnsi="Arial" w:cs="Arial"/>
        </w:rPr>
      </w:pPr>
      <w:r w:rsidRPr="009A3B5F">
        <w:rPr>
          <w:rFonts w:ascii="Arial" w:hAnsi="Arial" w:cs="Arial"/>
        </w:rPr>
        <w:t>Objetos de Aprendizaje</w:t>
      </w: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center"/>
        <w:rPr>
          <w:rFonts w:ascii="Arial" w:hAnsi="Arial" w:cs="Arial"/>
        </w:rPr>
      </w:pPr>
      <w:r w:rsidRPr="009A3B5F">
        <w:rPr>
          <w:rFonts w:ascii="Arial" w:hAnsi="Arial" w:cs="Arial"/>
        </w:rPr>
        <w:t>INFORME FINAL OBJETO DE APRENDIZAJE</w:t>
      </w: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right"/>
        <w:rPr>
          <w:rFonts w:ascii="Arial" w:hAnsi="Arial" w:cs="Arial"/>
        </w:rPr>
      </w:pPr>
      <w:r w:rsidRPr="009A3B5F">
        <w:rPr>
          <w:rFonts w:ascii="Arial" w:hAnsi="Arial" w:cs="Arial"/>
        </w:rPr>
        <w:t>Integrantes</w:t>
      </w:r>
    </w:p>
    <w:p w:rsidR="00BC57AB" w:rsidRPr="009A3B5F" w:rsidRDefault="00BC57AB" w:rsidP="009A3B5F">
      <w:pPr>
        <w:jc w:val="right"/>
        <w:rPr>
          <w:rFonts w:ascii="Arial" w:hAnsi="Arial" w:cs="Arial"/>
        </w:rPr>
      </w:pPr>
      <w:r w:rsidRPr="009A3B5F">
        <w:rPr>
          <w:rFonts w:ascii="Arial" w:hAnsi="Arial" w:cs="Arial"/>
        </w:rPr>
        <w:t>Omar Guillen</w:t>
      </w:r>
    </w:p>
    <w:p w:rsidR="00BC57AB" w:rsidRPr="009A3B5F" w:rsidRDefault="00BC57AB" w:rsidP="009A3B5F">
      <w:pPr>
        <w:jc w:val="right"/>
        <w:rPr>
          <w:rFonts w:ascii="Arial" w:hAnsi="Arial" w:cs="Arial"/>
        </w:rPr>
      </w:pPr>
      <w:proofErr w:type="spellStart"/>
      <w:r w:rsidRPr="009A3B5F">
        <w:rPr>
          <w:rFonts w:ascii="Arial" w:hAnsi="Arial" w:cs="Arial"/>
        </w:rPr>
        <w:t>Jose</w:t>
      </w:r>
      <w:proofErr w:type="spellEnd"/>
      <w:r w:rsidRPr="009A3B5F">
        <w:rPr>
          <w:rFonts w:ascii="Arial" w:hAnsi="Arial" w:cs="Arial"/>
        </w:rPr>
        <w:t xml:space="preserve"> Romero</w:t>
      </w:r>
    </w:p>
    <w:p w:rsidR="00BC57AB" w:rsidRPr="009A3B5F" w:rsidRDefault="00BC57AB" w:rsidP="009A3B5F">
      <w:pPr>
        <w:jc w:val="right"/>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both"/>
        <w:rPr>
          <w:rFonts w:ascii="Arial" w:hAnsi="Arial" w:cs="Arial"/>
        </w:rPr>
      </w:pPr>
    </w:p>
    <w:p w:rsidR="00BC57AB" w:rsidRPr="009A3B5F" w:rsidRDefault="00BC57AB" w:rsidP="009A3B5F">
      <w:pPr>
        <w:jc w:val="center"/>
        <w:rPr>
          <w:rFonts w:ascii="Arial" w:hAnsi="Arial" w:cs="Arial"/>
        </w:rPr>
      </w:pPr>
      <w:r w:rsidRPr="009A3B5F">
        <w:rPr>
          <w:rFonts w:ascii="Arial" w:hAnsi="Arial" w:cs="Arial"/>
        </w:rPr>
        <w:t>Caracas, Noviembre 2013</w:t>
      </w:r>
    </w:p>
    <w:p w:rsidR="009A3B5F" w:rsidRPr="009A3B5F" w:rsidRDefault="009A3B5F" w:rsidP="009A3B5F">
      <w:pPr>
        <w:jc w:val="both"/>
        <w:rPr>
          <w:rFonts w:ascii="Arial" w:hAnsi="Arial" w:cs="Arial"/>
        </w:rPr>
      </w:pPr>
    </w:p>
    <w:p w:rsidR="009A3B5F" w:rsidRDefault="009A3B5F" w:rsidP="009A3B5F">
      <w:pPr>
        <w:pStyle w:val="Prrafodelista"/>
        <w:jc w:val="both"/>
        <w:rPr>
          <w:rFonts w:ascii="Arial" w:hAnsi="Arial" w:cs="Arial"/>
          <w:b/>
        </w:rPr>
      </w:pPr>
    </w:p>
    <w:p w:rsidR="00BC57AB" w:rsidRPr="009A3B5F" w:rsidRDefault="00BC57AB" w:rsidP="009A3B5F">
      <w:pPr>
        <w:pStyle w:val="Prrafodelista"/>
        <w:numPr>
          <w:ilvl w:val="0"/>
          <w:numId w:val="1"/>
        </w:numPr>
        <w:jc w:val="both"/>
        <w:rPr>
          <w:rFonts w:ascii="Arial" w:hAnsi="Arial" w:cs="Arial"/>
          <w:b/>
        </w:rPr>
      </w:pPr>
      <w:r w:rsidRPr="009A3B5F">
        <w:rPr>
          <w:rFonts w:ascii="Arial" w:hAnsi="Arial" w:cs="Arial"/>
          <w:b/>
        </w:rPr>
        <w:lastRenderedPageBreak/>
        <w:t>Conceptualización del OACA</w:t>
      </w:r>
    </w:p>
    <w:p w:rsidR="00BC57AB" w:rsidRPr="009A3B5F" w:rsidRDefault="00BC57AB" w:rsidP="009A3B5F">
      <w:pPr>
        <w:jc w:val="both"/>
        <w:rPr>
          <w:rFonts w:ascii="Arial" w:hAnsi="Arial" w:cs="Arial"/>
          <w:b/>
        </w:rPr>
      </w:pPr>
      <w:r w:rsidRPr="009A3B5F">
        <w:rPr>
          <w:rFonts w:ascii="Arial" w:hAnsi="Arial" w:cs="Arial"/>
          <w:b/>
        </w:rPr>
        <w:t>Contexto</w:t>
      </w:r>
    </w:p>
    <w:p w:rsidR="00BC57AB" w:rsidRPr="009A3B5F" w:rsidRDefault="00BC57AB" w:rsidP="009A3B5F">
      <w:pPr>
        <w:ind w:firstLine="708"/>
        <w:jc w:val="both"/>
        <w:rPr>
          <w:rFonts w:ascii="Arial" w:hAnsi="Arial" w:cs="Arial"/>
        </w:rPr>
      </w:pPr>
      <w:r w:rsidRPr="009A3B5F">
        <w:rPr>
          <w:rFonts w:ascii="Arial" w:hAnsi="Arial" w:cs="Arial"/>
        </w:rPr>
        <w:t>El contexto en el cual se va a usar el objeto de aprendizaje es en el área de la física, más específicamente se aplicara el objeto de aprendizaje en la escuela de física de la universidad central de Venezuela.</w:t>
      </w:r>
    </w:p>
    <w:p w:rsidR="00BC57AB" w:rsidRPr="009A3B5F" w:rsidRDefault="00BC57AB" w:rsidP="009A3B5F">
      <w:pPr>
        <w:jc w:val="both"/>
        <w:rPr>
          <w:rFonts w:ascii="Arial" w:hAnsi="Arial" w:cs="Arial"/>
          <w:b/>
        </w:rPr>
      </w:pPr>
      <w:r w:rsidRPr="009A3B5F">
        <w:rPr>
          <w:rFonts w:ascii="Arial" w:hAnsi="Arial" w:cs="Arial"/>
          <w:b/>
        </w:rPr>
        <w:t>Características de la Audiencia</w:t>
      </w:r>
    </w:p>
    <w:p w:rsidR="00BC57AB" w:rsidRPr="009A3B5F" w:rsidRDefault="00BC57AB" w:rsidP="009A3B5F">
      <w:pPr>
        <w:ind w:firstLine="708"/>
        <w:jc w:val="both"/>
        <w:rPr>
          <w:rFonts w:ascii="Arial" w:hAnsi="Arial" w:cs="Arial"/>
        </w:rPr>
      </w:pPr>
      <w:r w:rsidRPr="009A3B5F">
        <w:rPr>
          <w:rFonts w:ascii="Arial" w:hAnsi="Arial" w:cs="Arial"/>
        </w:rPr>
        <w:t>El objeto de aprendizaje está enfocado para estudiantes de física de habla hispana que estén cursando el laboratorio de física 1.</w:t>
      </w:r>
    </w:p>
    <w:p w:rsidR="00BC57AB" w:rsidRPr="009A3B5F" w:rsidRDefault="00BC57AB" w:rsidP="009A3B5F">
      <w:pPr>
        <w:jc w:val="both"/>
        <w:rPr>
          <w:rFonts w:ascii="Arial" w:hAnsi="Arial" w:cs="Arial"/>
          <w:b/>
        </w:rPr>
      </w:pPr>
      <w:r w:rsidRPr="009A3B5F">
        <w:rPr>
          <w:rFonts w:ascii="Arial" w:hAnsi="Arial" w:cs="Arial"/>
          <w:b/>
        </w:rPr>
        <w:t>Necesidad Educativa</w:t>
      </w:r>
    </w:p>
    <w:p w:rsidR="007B464E" w:rsidRPr="009A3B5F" w:rsidRDefault="007B464E" w:rsidP="009A3B5F">
      <w:pPr>
        <w:jc w:val="both"/>
        <w:rPr>
          <w:rFonts w:ascii="Arial" w:hAnsi="Arial" w:cs="Arial"/>
        </w:rPr>
      </w:pPr>
      <w:r w:rsidRPr="009A3B5F">
        <w:rPr>
          <w:rFonts w:ascii="Arial" w:hAnsi="Arial" w:cs="Arial"/>
          <w:b/>
        </w:rPr>
        <w:tab/>
      </w:r>
      <w:r w:rsidRPr="009A3B5F">
        <w:rPr>
          <w:rFonts w:ascii="Arial" w:hAnsi="Arial" w:cs="Arial"/>
        </w:rPr>
        <w:t>Los estudiantes del laboratorio de física 1 puedan tener una experiencia mas acertada y sencilla de sobre las actividades de medición y el calculo de incertidumbres.</w:t>
      </w:r>
    </w:p>
    <w:p w:rsidR="00BC57AB" w:rsidRPr="009A3B5F" w:rsidRDefault="00BC57AB" w:rsidP="009A3B5F">
      <w:pPr>
        <w:jc w:val="both"/>
        <w:rPr>
          <w:rFonts w:ascii="Arial" w:hAnsi="Arial" w:cs="Arial"/>
          <w:b/>
        </w:rPr>
      </w:pPr>
      <w:r w:rsidRPr="009A3B5F">
        <w:rPr>
          <w:rFonts w:ascii="Arial" w:hAnsi="Arial" w:cs="Arial"/>
          <w:b/>
        </w:rPr>
        <w:t>Justificación</w:t>
      </w:r>
    </w:p>
    <w:p w:rsidR="00BC57AB" w:rsidRPr="009A3B5F" w:rsidRDefault="00BC57AB" w:rsidP="009A3B5F">
      <w:pPr>
        <w:ind w:firstLine="708"/>
        <w:jc w:val="both"/>
        <w:rPr>
          <w:rFonts w:ascii="Arial" w:hAnsi="Arial" w:cs="Arial"/>
        </w:rPr>
      </w:pPr>
      <w:r w:rsidRPr="009A3B5F">
        <w:rPr>
          <w:rFonts w:ascii="Arial" w:hAnsi="Arial" w:cs="Arial"/>
        </w:rPr>
        <w:t>Es Importante el uso de herramientas de este tipo para el aprendizaje ya que puede darle una valiosa experiencia a los alumnos que lo usen para observar fenómenos antes de ir al laboratorio así facilitándole algunas cuentas o experiencias al momento de la ejecución del laboratorio.</w:t>
      </w:r>
    </w:p>
    <w:p w:rsidR="00BC57AB" w:rsidRPr="009A3B5F" w:rsidRDefault="00BC57AB" w:rsidP="009A3B5F">
      <w:pPr>
        <w:jc w:val="both"/>
        <w:rPr>
          <w:rFonts w:ascii="Arial" w:hAnsi="Arial" w:cs="Arial"/>
          <w:b/>
        </w:rPr>
      </w:pPr>
      <w:r w:rsidRPr="009A3B5F">
        <w:rPr>
          <w:rFonts w:ascii="Arial" w:hAnsi="Arial" w:cs="Arial"/>
          <w:b/>
        </w:rPr>
        <w:t>Requisitos Previos de la Audiencia</w:t>
      </w:r>
    </w:p>
    <w:p w:rsidR="00BC57AB" w:rsidRPr="009A3B5F" w:rsidRDefault="00BC57AB" w:rsidP="009A3B5F">
      <w:pPr>
        <w:numPr>
          <w:ilvl w:val="0"/>
          <w:numId w:val="3"/>
        </w:numPr>
        <w:spacing w:before="100" w:beforeAutospacing="1" w:after="100" w:afterAutospacing="1" w:line="240" w:lineRule="auto"/>
        <w:jc w:val="both"/>
        <w:rPr>
          <w:rFonts w:ascii="Arial" w:eastAsia="Times New Roman" w:hAnsi="Arial" w:cs="Arial"/>
          <w:lang w:eastAsia="es-ES"/>
        </w:rPr>
      </w:pPr>
      <w:r w:rsidRPr="009A3B5F">
        <w:rPr>
          <w:rFonts w:ascii="Arial" w:eastAsia="Times New Roman" w:hAnsi="Arial" w:cs="Arial"/>
          <w:lang w:eastAsia="es-ES"/>
        </w:rPr>
        <w:t xml:space="preserve">Entender el principio de medición en que se basa tanto el vernier como el tornillo micrométrico. </w:t>
      </w:r>
    </w:p>
    <w:p w:rsidR="00BC57AB" w:rsidRPr="009A3B5F" w:rsidRDefault="00BC57AB" w:rsidP="009A3B5F">
      <w:pPr>
        <w:numPr>
          <w:ilvl w:val="0"/>
          <w:numId w:val="3"/>
        </w:numPr>
        <w:spacing w:before="100" w:beforeAutospacing="1" w:after="100" w:afterAutospacing="1" w:line="240" w:lineRule="auto"/>
        <w:jc w:val="both"/>
        <w:rPr>
          <w:rFonts w:ascii="Arial" w:eastAsia="Times New Roman" w:hAnsi="Arial" w:cs="Arial"/>
          <w:lang w:eastAsia="es-ES"/>
        </w:rPr>
      </w:pPr>
      <w:r w:rsidRPr="009A3B5F">
        <w:rPr>
          <w:rFonts w:ascii="Arial" w:eastAsia="Times New Roman" w:hAnsi="Arial" w:cs="Arial"/>
          <w:lang w:eastAsia="es-ES"/>
        </w:rPr>
        <w:t xml:space="preserve">Conocer las expresiones del área y el volumen de las distintas formas geométricas que encontrará en el laboratorio. </w:t>
      </w:r>
    </w:p>
    <w:p w:rsidR="00BC57AB" w:rsidRPr="009A3B5F" w:rsidRDefault="00BC57AB" w:rsidP="009A3B5F">
      <w:pPr>
        <w:numPr>
          <w:ilvl w:val="0"/>
          <w:numId w:val="3"/>
        </w:numPr>
        <w:spacing w:before="100" w:beforeAutospacing="1" w:after="100" w:afterAutospacing="1" w:line="240" w:lineRule="auto"/>
        <w:jc w:val="both"/>
        <w:rPr>
          <w:rFonts w:ascii="Arial" w:eastAsia="Times New Roman" w:hAnsi="Arial" w:cs="Arial"/>
          <w:lang w:eastAsia="es-ES"/>
        </w:rPr>
      </w:pPr>
      <w:r w:rsidRPr="009A3B5F">
        <w:rPr>
          <w:rFonts w:ascii="Arial" w:eastAsia="Times New Roman" w:hAnsi="Arial" w:cs="Arial"/>
          <w:lang w:eastAsia="es-ES"/>
        </w:rPr>
        <w:t xml:space="preserve">Saber propagar las incertidumbres de las dimensiones directas en el área y el volumen. </w:t>
      </w:r>
    </w:p>
    <w:p w:rsidR="00BC57AB" w:rsidRPr="009A3B5F" w:rsidRDefault="00BC57AB" w:rsidP="009A3B5F">
      <w:pPr>
        <w:jc w:val="both"/>
        <w:rPr>
          <w:rFonts w:ascii="Arial" w:hAnsi="Arial" w:cs="Arial"/>
          <w:b/>
        </w:rPr>
      </w:pPr>
      <w:r w:rsidRPr="009A3B5F">
        <w:rPr>
          <w:rFonts w:ascii="Arial" w:hAnsi="Arial" w:cs="Arial"/>
          <w:b/>
        </w:rPr>
        <w:t xml:space="preserve">Intencionalidad de Aprendizaje </w:t>
      </w:r>
    </w:p>
    <w:p w:rsidR="00BC57AB" w:rsidRPr="009A3B5F" w:rsidRDefault="00BC57AB" w:rsidP="009A3B5F">
      <w:pPr>
        <w:jc w:val="both"/>
        <w:rPr>
          <w:rFonts w:ascii="Arial" w:hAnsi="Arial" w:cs="Arial"/>
        </w:rPr>
      </w:pPr>
      <w:r w:rsidRPr="009A3B5F">
        <w:rPr>
          <w:rFonts w:ascii="Arial" w:hAnsi="Arial" w:cs="Arial"/>
        </w:rPr>
        <w:t>Objetivo General</w:t>
      </w:r>
    </w:p>
    <w:p w:rsidR="00BC57AB" w:rsidRPr="009A3B5F" w:rsidRDefault="00BC57AB" w:rsidP="009A3B5F">
      <w:pPr>
        <w:jc w:val="both"/>
        <w:rPr>
          <w:rFonts w:ascii="Arial" w:eastAsia="Times New Roman" w:hAnsi="Arial" w:cs="Arial"/>
          <w:lang w:eastAsia="es-ES"/>
        </w:rPr>
      </w:pPr>
      <w:r w:rsidRPr="009A3B5F">
        <w:rPr>
          <w:rFonts w:ascii="Arial" w:hAnsi="Arial" w:cs="Arial"/>
        </w:rPr>
        <w:t xml:space="preserve"> </w:t>
      </w:r>
      <w:r w:rsidRPr="009A3B5F">
        <w:rPr>
          <w:rFonts w:ascii="Arial" w:hAnsi="Arial" w:cs="Arial"/>
        </w:rPr>
        <w:tab/>
      </w:r>
      <w:r w:rsidRPr="009A3B5F">
        <w:rPr>
          <w:rFonts w:ascii="Arial" w:eastAsia="Times New Roman" w:hAnsi="Arial" w:cs="Arial"/>
          <w:lang w:eastAsia="es-ES"/>
        </w:rPr>
        <w:t>Usar instrumentos de precisión para medir dimensiones directas de objetos sólidos y calcular dimensiones derivadas.</w:t>
      </w:r>
    </w:p>
    <w:p w:rsidR="00BC57AB" w:rsidRPr="009A3B5F" w:rsidRDefault="00BC57AB" w:rsidP="009A3B5F">
      <w:pPr>
        <w:jc w:val="both"/>
        <w:rPr>
          <w:rFonts w:ascii="Arial" w:eastAsia="Times New Roman" w:hAnsi="Arial" w:cs="Arial"/>
          <w:lang w:eastAsia="es-ES"/>
        </w:rPr>
      </w:pPr>
      <w:r w:rsidRPr="009A3B5F">
        <w:rPr>
          <w:rFonts w:ascii="Arial" w:eastAsia="Times New Roman" w:hAnsi="Arial" w:cs="Arial"/>
          <w:lang w:eastAsia="es-ES"/>
        </w:rPr>
        <w:t>Objetivos Específicos</w:t>
      </w:r>
    </w:p>
    <w:p w:rsidR="00BC57AB" w:rsidRPr="009A3B5F" w:rsidRDefault="00BC57AB" w:rsidP="009A3B5F">
      <w:pPr>
        <w:numPr>
          <w:ilvl w:val="0"/>
          <w:numId w:val="2"/>
        </w:numPr>
        <w:spacing w:before="100" w:beforeAutospacing="1" w:after="100" w:afterAutospacing="1" w:line="240" w:lineRule="auto"/>
        <w:jc w:val="both"/>
        <w:rPr>
          <w:rFonts w:ascii="Arial" w:eastAsia="Times New Roman" w:hAnsi="Arial" w:cs="Arial"/>
          <w:lang w:eastAsia="es-ES"/>
        </w:rPr>
      </w:pPr>
      <w:r w:rsidRPr="009A3B5F">
        <w:rPr>
          <w:rFonts w:ascii="Arial" w:eastAsia="Times New Roman" w:hAnsi="Arial" w:cs="Arial"/>
          <w:lang w:eastAsia="es-ES"/>
        </w:rPr>
        <w:t xml:space="preserve">Determinar las dimensiones directas de objetos sólidos de diferentes formas geométricas (prismática, cilíndrica, esférica) mediante el uso del vernier y el tornillo micrométrico. </w:t>
      </w:r>
    </w:p>
    <w:p w:rsidR="00BC57AB" w:rsidRPr="009A3B5F" w:rsidRDefault="00BC57AB" w:rsidP="009A3B5F">
      <w:pPr>
        <w:numPr>
          <w:ilvl w:val="0"/>
          <w:numId w:val="2"/>
        </w:numPr>
        <w:spacing w:before="100" w:beforeAutospacing="1" w:after="100" w:afterAutospacing="1" w:line="240" w:lineRule="auto"/>
        <w:jc w:val="both"/>
        <w:rPr>
          <w:rFonts w:ascii="Arial" w:eastAsia="Times New Roman" w:hAnsi="Arial" w:cs="Arial"/>
          <w:lang w:eastAsia="es-ES"/>
        </w:rPr>
      </w:pPr>
      <w:r w:rsidRPr="009A3B5F">
        <w:rPr>
          <w:rFonts w:ascii="Arial" w:eastAsia="Times New Roman" w:hAnsi="Arial" w:cs="Arial"/>
          <w:lang w:eastAsia="es-ES"/>
        </w:rPr>
        <w:t xml:space="preserve">Calcular las dimensiones derivadas (área y volumen) de los objetos anteriores. </w:t>
      </w:r>
    </w:p>
    <w:p w:rsidR="00BC57AB" w:rsidRPr="009A3B5F" w:rsidRDefault="00BC57AB" w:rsidP="009A3B5F">
      <w:pPr>
        <w:numPr>
          <w:ilvl w:val="0"/>
          <w:numId w:val="2"/>
        </w:numPr>
        <w:spacing w:before="100" w:beforeAutospacing="1" w:after="100" w:afterAutospacing="1" w:line="240" w:lineRule="auto"/>
        <w:jc w:val="both"/>
        <w:rPr>
          <w:rFonts w:ascii="Arial" w:eastAsia="Times New Roman" w:hAnsi="Arial" w:cs="Arial"/>
          <w:lang w:eastAsia="es-ES"/>
        </w:rPr>
      </w:pPr>
      <w:r w:rsidRPr="009A3B5F">
        <w:rPr>
          <w:rFonts w:ascii="Arial" w:eastAsia="Times New Roman" w:hAnsi="Arial" w:cs="Arial"/>
          <w:lang w:eastAsia="es-ES"/>
        </w:rPr>
        <w:t xml:space="preserve">Propagar las incertidumbres de las dimensiones directas en las dimensiones indirectas. </w:t>
      </w:r>
    </w:p>
    <w:p w:rsidR="007B464E" w:rsidRPr="009A3B5F" w:rsidRDefault="00BC57AB" w:rsidP="009A3B5F">
      <w:pPr>
        <w:jc w:val="both"/>
        <w:rPr>
          <w:rFonts w:ascii="Arial" w:hAnsi="Arial" w:cs="Arial"/>
          <w:b/>
        </w:rPr>
      </w:pPr>
      <w:r w:rsidRPr="009A3B5F">
        <w:rPr>
          <w:rFonts w:ascii="Arial" w:hAnsi="Arial" w:cs="Arial"/>
          <w:b/>
        </w:rPr>
        <w:t>Contenidos</w:t>
      </w:r>
    </w:p>
    <w:p w:rsidR="00C61CFB" w:rsidRPr="009A3B5F" w:rsidRDefault="00C61CFB" w:rsidP="009A3B5F">
      <w:pPr>
        <w:pStyle w:val="Prrafodelista"/>
        <w:numPr>
          <w:ilvl w:val="0"/>
          <w:numId w:val="12"/>
        </w:numPr>
        <w:jc w:val="both"/>
        <w:rPr>
          <w:rFonts w:ascii="Arial" w:hAnsi="Arial" w:cs="Arial"/>
        </w:rPr>
      </w:pPr>
      <w:r w:rsidRPr="009A3B5F">
        <w:rPr>
          <w:rFonts w:ascii="Arial" w:hAnsi="Arial" w:cs="Arial"/>
        </w:rPr>
        <w:t>Medidas de Longitudes</w:t>
      </w:r>
    </w:p>
    <w:p w:rsidR="00C61CFB" w:rsidRPr="009A3B5F" w:rsidRDefault="00C61CFB" w:rsidP="009A3B5F">
      <w:pPr>
        <w:pStyle w:val="Prrafodelista"/>
        <w:numPr>
          <w:ilvl w:val="0"/>
          <w:numId w:val="12"/>
        </w:numPr>
        <w:jc w:val="both"/>
        <w:rPr>
          <w:rFonts w:ascii="Arial" w:hAnsi="Arial" w:cs="Arial"/>
        </w:rPr>
      </w:pPr>
      <w:r w:rsidRPr="009A3B5F">
        <w:rPr>
          <w:rFonts w:ascii="Arial" w:hAnsi="Arial" w:cs="Arial"/>
        </w:rPr>
        <w:lastRenderedPageBreak/>
        <w:t>Vernier</w:t>
      </w:r>
    </w:p>
    <w:p w:rsidR="00C61CFB" w:rsidRPr="009A3B5F" w:rsidRDefault="00C61CFB" w:rsidP="009A3B5F">
      <w:pPr>
        <w:pStyle w:val="Prrafodelista"/>
        <w:numPr>
          <w:ilvl w:val="0"/>
          <w:numId w:val="12"/>
        </w:numPr>
        <w:jc w:val="both"/>
        <w:rPr>
          <w:rFonts w:ascii="Arial" w:hAnsi="Arial" w:cs="Arial"/>
        </w:rPr>
      </w:pPr>
      <w:r w:rsidRPr="009A3B5F">
        <w:rPr>
          <w:rFonts w:ascii="Arial" w:hAnsi="Arial" w:cs="Arial"/>
        </w:rPr>
        <w:t>Tornillo Micrométrico</w:t>
      </w:r>
    </w:p>
    <w:p w:rsidR="00C61CFB" w:rsidRPr="009A3B5F" w:rsidRDefault="00C61CFB" w:rsidP="009A3B5F">
      <w:pPr>
        <w:pStyle w:val="Prrafodelista"/>
        <w:numPr>
          <w:ilvl w:val="0"/>
          <w:numId w:val="12"/>
        </w:numPr>
        <w:jc w:val="both"/>
        <w:rPr>
          <w:rFonts w:ascii="Arial" w:hAnsi="Arial" w:cs="Arial"/>
        </w:rPr>
      </w:pPr>
      <w:r w:rsidRPr="009A3B5F">
        <w:rPr>
          <w:rFonts w:ascii="Arial" w:hAnsi="Arial" w:cs="Arial"/>
        </w:rPr>
        <w:t>Propagación de incertidumbres</w:t>
      </w:r>
    </w:p>
    <w:p w:rsidR="00BC57AB" w:rsidRPr="009A3B5F" w:rsidRDefault="00BC57AB" w:rsidP="009A3B5F">
      <w:pPr>
        <w:jc w:val="both"/>
        <w:rPr>
          <w:rFonts w:ascii="Arial" w:hAnsi="Arial" w:cs="Arial"/>
          <w:b/>
        </w:rPr>
      </w:pPr>
      <w:r w:rsidRPr="009A3B5F">
        <w:rPr>
          <w:rFonts w:ascii="Arial" w:hAnsi="Arial" w:cs="Arial"/>
          <w:b/>
        </w:rPr>
        <w:t>Características y tipo de OACA</w:t>
      </w:r>
    </w:p>
    <w:p w:rsidR="00DB00CE" w:rsidRPr="009A3B5F" w:rsidRDefault="00BC57AB" w:rsidP="009A3B5F">
      <w:pPr>
        <w:ind w:firstLine="708"/>
        <w:jc w:val="both"/>
        <w:rPr>
          <w:rFonts w:ascii="Arial" w:hAnsi="Arial" w:cs="Arial"/>
        </w:rPr>
      </w:pPr>
      <w:r w:rsidRPr="009A3B5F">
        <w:rPr>
          <w:rFonts w:ascii="Arial" w:hAnsi="Arial" w:cs="Arial"/>
        </w:rPr>
        <w:t>El OACA será un combinado abierto ya que los estudiantes podrán navegar de forma libre por todo el OACA sin llenar de forma estricta un orden en el uso de la herramienta.</w:t>
      </w:r>
    </w:p>
    <w:p w:rsidR="00DB00CE" w:rsidRPr="009A3B5F" w:rsidRDefault="00D027B9" w:rsidP="009A3B5F">
      <w:pPr>
        <w:ind w:left="360"/>
        <w:jc w:val="both"/>
        <w:rPr>
          <w:rFonts w:ascii="Arial" w:hAnsi="Arial" w:cs="Arial"/>
          <w:b/>
        </w:rPr>
      </w:pPr>
      <w:r w:rsidRPr="009A3B5F">
        <w:rPr>
          <w:rFonts w:ascii="Arial" w:hAnsi="Arial" w:cs="Arial"/>
          <w:b/>
        </w:rPr>
        <w:t>2</w:t>
      </w:r>
      <w:r w:rsidR="00DB00CE" w:rsidRPr="009A3B5F">
        <w:rPr>
          <w:rFonts w:ascii="Arial" w:hAnsi="Arial" w:cs="Arial"/>
        </w:rPr>
        <w:t xml:space="preserve">. </w:t>
      </w:r>
      <w:r w:rsidR="00DB00CE" w:rsidRPr="009A3B5F">
        <w:rPr>
          <w:rFonts w:ascii="Arial" w:hAnsi="Arial" w:cs="Arial"/>
          <w:b/>
        </w:rPr>
        <w:t>Modelado de las funcionalidades</w:t>
      </w:r>
    </w:p>
    <w:p w:rsidR="001D7259" w:rsidRDefault="001D7259" w:rsidP="009A3B5F">
      <w:pPr>
        <w:jc w:val="both"/>
        <w:rPr>
          <w:rFonts w:ascii="Arial" w:hAnsi="Arial" w:cs="Arial"/>
        </w:rPr>
      </w:pPr>
      <w:r w:rsidRPr="009A3B5F">
        <w:rPr>
          <w:rFonts w:ascii="Arial" w:hAnsi="Arial" w:cs="Arial"/>
        </w:rPr>
        <w:t>Casos de uso:</w:t>
      </w:r>
    </w:p>
    <w:p w:rsidR="009A3B5F" w:rsidRDefault="009A3B5F" w:rsidP="009A3B5F">
      <w:pPr>
        <w:jc w:val="both"/>
        <w:rPr>
          <w:rFonts w:ascii="Arial" w:hAnsi="Arial" w:cs="Arial"/>
        </w:rPr>
      </w:pPr>
    </w:p>
    <w:p w:rsidR="009A3B5F" w:rsidRDefault="009A3B5F" w:rsidP="009A3B5F">
      <w:pPr>
        <w:jc w:val="both"/>
        <w:rPr>
          <w:rFonts w:ascii="Arial" w:hAnsi="Arial" w:cs="Arial"/>
        </w:rPr>
      </w:pPr>
    </w:p>
    <w:p w:rsidR="009A3B5F" w:rsidRPr="009A3B5F" w:rsidRDefault="009A3B5F" w:rsidP="009A3B5F">
      <w:pPr>
        <w:jc w:val="both"/>
        <w:rPr>
          <w:rFonts w:ascii="Arial" w:hAnsi="Arial" w:cs="Arial"/>
        </w:rPr>
      </w:pPr>
    </w:p>
    <w:p w:rsidR="001D7259" w:rsidRPr="009A3B5F" w:rsidRDefault="001D7259" w:rsidP="009A3B5F">
      <w:pPr>
        <w:jc w:val="both"/>
        <w:rPr>
          <w:rFonts w:ascii="Arial" w:hAnsi="Arial" w:cs="Arial"/>
        </w:rPr>
      </w:pPr>
      <w:r w:rsidRPr="009A3B5F">
        <w:rPr>
          <w:rFonts w:ascii="Arial" w:hAnsi="Arial" w:cs="Arial"/>
        </w:rPr>
        <w:t>Nivel 0:</w:t>
      </w:r>
    </w:p>
    <w:p w:rsidR="001D7259" w:rsidRPr="009A3B5F" w:rsidRDefault="001D7259" w:rsidP="009A3B5F">
      <w:pPr>
        <w:jc w:val="both"/>
        <w:rPr>
          <w:rFonts w:ascii="Arial" w:hAnsi="Arial" w:cs="Arial"/>
        </w:rPr>
      </w:pPr>
      <w:r w:rsidRPr="009A3B5F">
        <w:rPr>
          <w:rFonts w:ascii="Arial" w:hAnsi="Arial" w:cs="Arial"/>
          <w:noProof/>
          <w:lang w:val="es-ES" w:eastAsia="es-ES"/>
        </w:rPr>
        <w:drawing>
          <wp:inline distT="0" distB="0" distL="0" distR="0" wp14:anchorId="5EC44814" wp14:editId="2B0E1231">
            <wp:extent cx="4305300" cy="24003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05300" cy="2400300"/>
                    </a:xfrm>
                    <a:prstGeom prst="rect">
                      <a:avLst/>
                    </a:prstGeom>
                    <a:noFill/>
                    <a:ln>
                      <a:noFill/>
                    </a:ln>
                  </pic:spPr>
                </pic:pic>
              </a:graphicData>
            </a:graphic>
          </wp:inline>
        </w:drawing>
      </w:r>
    </w:p>
    <w:p w:rsidR="009A3B5F" w:rsidRDefault="009A3B5F" w:rsidP="009A3B5F">
      <w:pPr>
        <w:jc w:val="both"/>
        <w:rPr>
          <w:rFonts w:ascii="Arial" w:hAnsi="Arial" w:cs="Arial"/>
        </w:rPr>
      </w:pPr>
    </w:p>
    <w:p w:rsidR="009A3B5F" w:rsidRDefault="009A3B5F" w:rsidP="009A3B5F">
      <w:pPr>
        <w:jc w:val="both"/>
        <w:rPr>
          <w:rFonts w:ascii="Arial" w:hAnsi="Arial" w:cs="Arial"/>
        </w:rPr>
      </w:pPr>
    </w:p>
    <w:p w:rsidR="009A3B5F" w:rsidRDefault="009A3B5F" w:rsidP="009A3B5F">
      <w:pPr>
        <w:jc w:val="both"/>
        <w:rPr>
          <w:rFonts w:ascii="Arial" w:hAnsi="Arial" w:cs="Arial"/>
        </w:rPr>
      </w:pPr>
    </w:p>
    <w:p w:rsidR="009A3B5F" w:rsidRDefault="009A3B5F" w:rsidP="009A3B5F">
      <w:pPr>
        <w:jc w:val="both"/>
        <w:rPr>
          <w:rFonts w:ascii="Arial" w:hAnsi="Arial" w:cs="Arial"/>
        </w:rPr>
      </w:pPr>
    </w:p>
    <w:p w:rsidR="009A3B5F" w:rsidRDefault="009A3B5F" w:rsidP="009A3B5F">
      <w:pPr>
        <w:jc w:val="both"/>
        <w:rPr>
          <w:rFonts w:ascii="Arial" w:hAnsi="Arial" w:cs="Arial"/>
        </w:rPr>
      </w:pPr>
    </w:p>
    <w:p w:rsidR="009A3B5F" w:rsidRDefault="009A3B5F" w:rsidP="009A3B5F">
      <w:pPr>
        <w:jc w:val="both"/>
        <w:rPr>
          <w:rFonts w:ascii="Arial" w:hAnsi="Arial" w:cs="Arial"/>
        </w:rPr>
      </w:pPr>
    </w:p>
    <w:p w:rsidR="009A3B5F" w:rsidRDefault="009A3B5F" w:rsidP="009A3B5F">
      <w:pPr>
        <w:jc w:val="both"/>
        <w:rPr>
          <w:rFonts w:ascii="Arial" w:hAnsi="Arial" w:cs="Arial"/>
        </w:rPr>
      </w:pPr>
    </w:p>
    <w:p w:rsidR="009A3B5F" w:rsidRDefault="009A3B5F" w:rsidP="009A3B5F">
      <w:pPr>
        <w:jc w:val="both"/>
        <w:rPr>
          <w:rFonts w:ascii="Arial" w:hAnsi="Arial" w:cs="Arial"/>
        </w:rPr>
      </w:pPr>
    </w:p>
    <w:p w:rsidR="009A3B5F" w:rsidRDefault="009A3B5F" w:rsidP="009A3B5F">
      <w:pPr>
        <w:jc w:val="both"/>
        <w:rPr>
          <w:rFonts w:ascii="Arial" w:hAnsi="Arial" w:cs="Arial"/>
        </w:rPr>
      </w:pPr>
    </w:p>
    <w:p w:rsidR="001D7259" w:rsidRPr="009A3B5F" w:rsidRDefault="001D7259" w:rsidP="009A3B5F">
      <w:pPr>
        <w:jc w:val="both"/>
        <w:rPr>
          <w:rFonts w:ascii="Arial" w:hAnsi="Arial" w:cs="Arial"/>
        </w:rPr>
      </w:pPr>
      <w:r w:rsidRPr="009A3B5F">
        <w:rPr>
          <w:rFonts w:ascii="Arial" w:hAnsi="Arial" w:cs="Arial"/>
        </w:rPr>
        <w:lastRenderedPageBreak/>
        <w:t>Nivel 1:</w:t>
      </w:r>
    </w:p>
    <w:p w:rsidR="001D7259" w:rsidRPr="009A3B5F" w:rsidRDefault="001D7259" w:rsidP="009A3B5F">
      <w:pPr>
        <w:jc w:val="both"/>
        <w:rPr>
          <w:rFonts w:ascii="Arial" w:hAnsi="Arial" w:cs="Arial"/>
        </w:rPr>
      </w:pPr>
      <w:r w:rsidRPr="009A3B5F">
        <w:rPr>
          <w:rFonts w:ascii="Arial" w:hAnsi="Arial" w:cs="Arial"/>
          <w:noProof/>
          <w:lang w:val="es-ES" w:eastAsia="es-ES"/>
        </w:rPr>
        <w:drawing>
          <wp:inline distT="0" distB="0" distL="0" distR="0" wp14:anchorId="55DC9CFE" wp14:editId="0B7FA926">
            <wp:extent cx="5400040" cy="3795883"/>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040" cy="3795883"/>
                    </a:xfrm>
                    <a:prstGeom prst="rect">
                      <a:avLst/>
                    </a:prstGeom>
                    <a:noFill/>
                    <a:ln>
                      <a:noFill/>
                    </a:ln>
                  </pic:spPr>
                </pic:pic>
              </a:graphicData>
            </a:graphic>
          </wp:inline>
        </w:drawing>
      </w:r>
    </w:p>
    <w:p w:rsidR="001D7259" w:rsidRPr="009A3B5F" w:rsidRDefault="001D7259" w:rsidP="009A3B5F">
      <w:pPr>
        <w:jc w:val="both"/>
        <w:rPr>
          <w:rFonts w:ascii="Arial" w:hAnsi="Arial" w:cs="Arial"/>
        </w:rPr>
      </w:pPr>
      <w:r w:rsidRPr="009A3B5F">
        <w:rPr>
          <w:rFonts w:ascii="Arial" w:hAnsi="Arial" w:cs="Arial"/>
        </w:rPr>
        <w:t>Nivel 2:</w:t>
      </w:r>
    </w:p>
    <w:p w:rsidR="007B464E" w:rsidRPr="009A3B5F" w:rsidRDefault="007B464E" w:rsidP="009A3B5F">
      <w:pPr>
        <w:jc w:val="both"/>
        <w:rPr>
          <w:rFonts w:ascii="Arial" w:hAnsi="Arial" w:cs="Arial"/>
        </w:rPr>
      </w:pPr>
    </w:p>
    <w:p w:rsidR="007B464E" w:rsidRPr="009A3B5F" w:rsidRDefault="007B464E" w:rsidP="009A3B5F">
      <w:pPr>
        <w:jc w:val="both"/>
        <w:rPr>
          <w:rFonts w:ascii="Arial" w:hAnsi="Arial" w:cs="Arial"/>
        </w:rPr>
      </w:pPr>
    </w:p>
    <w:p w:rsidR="001D7259" w:rsidRPr="009A3B5F" w:rsidRDefault="001D7259" w:rsidP="009A3B5F">
      <w:pPr>
        <w:jc w:val="both"/>
        <w:rPr>
          <w:rFonts w:ascii="Arial" w:hAnsi="Arial" w:cs="Arial"/>
        </w:rPr>
      </w:pPr>
      <w:r w:rsidRPr="009A3B5F">
        <w:rPr>
          <w:rFonts w:ascii="Arial" w:hAnsi="Arial" w:cs="Arial"/>
          <w:noProof/>
          <w:lang w:val="es-ES" w:eastAsia="es-ES"/>
        </w:rPr>
        <w:drawing>
          <wp:inline distT="0" distB="0" distL="0" distR="0" wp14:anchorId="3B88C75C" wp14:editId="0954E2E0">
            <wp:extent cx="5400040" cy="2986163"/>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040" cy="2986163"/>
                    </a:xfrm>
                    <a:prstGeom prst="rect">
                      <a:avLst/>
                    </a:prstGeom>
                    <a:noFill/>
                    <a:ln>
                      <a:noFill/>
                    </a:ln>
                  </pic:spPr>
                </pic:pic>
              </a:graphicData>
            </a:graphic>
          </wp:inline>
        </w:drawing>
      </w:r>
    </w:p>
    <w:p w:rsidR="000F0345" w:rsidRPr="009A3B5F" w:rsidRDefault="000F0345" w:rsidP="009A3B5F">
      <w:pPr>
        <w:jc w:val="both"/>
        <w:rPr>
          <w:rFonts w:ascii="Arial" w:hAnsi="Arial" w:cs="Arial"/>
        </w:rPr>
      </w:pPr>
    </w:p>
    <w:p w:rsidR="000F0345" w:rsidRPr="009A3B5F" w:rsidRDefault="000F0345" w:rsidP="009A3B5F">
      <w:pPr>
        <w:jc w:val="both"/>
        <w:rPr>
          <w:rFonts w:ascii="Arial" w:hAnsi="Arial" w:cs="Arial"/>
        </w:rPr>
      </w:pPr>
    </w:p>
    <w:p w:rsidR="007B464E" w:rsidRPr="009A3B5F" w:rsidRDefault="007B464E" w:rsidP="009A3B5F">
      <w:pPr>
        <w:jc w:val="both"/>
        <w:rPr>
          <w:rFonts w:ascii="Arial" w:hAnsi="Arial" w:cs="Arial"/>
        </w:rPr>
      </w:pPr>
      <w:r w:rsidRPr="009A3B5F">
        <w:rPr>
          <w:rFonts w:ascii="Arial" w:hAnsi="Arial" w:cs="Arial"/>
        </w:rPr>
        <w:lastRenderedPageBreak/>
        <w:t>Descripción de los casos de uso</w:t>
      </w:r>
    </w:p>
    <w:p w:rsidR="007B464E" w:rsidRPr="009A3B5F" w:rsidRDefault="007B464E" w:rsidP="009A3B5F">
      <w:pPr>
        <w:ind w:left="360"/>
        <w:jc w:val="both"/>
        <w:rPr>
          <w:rFonts w:ascii="Arial" w:hAnsi="Arial" w:cs="Arial"/>
        </w:rPr>
      </w:pPr>
      <w:r w:rsidRPr="009A3B5F">
        <w:rPr>
          <w:rFonts w:ascii="Arial" w:hAnsi="Arial" w:cs="Arial"/>
        </w:rPr>
        <w:t>1. Ver contenido:</w:t>
      </w:r>
    </w:p>
    <w:p w:rsidR="007B464E" w:rsidRPr="009A3B5F" w:rsidRDefault="007B464E" w:rsidP="009A3B5F">
      <w:pPr>
        <w:pStyle w:val="Prrafodelista"/>
        <w:jc w:val="both"/>
        <w:rPr>
          <w:rFonts w:ascii="Arial" w:hAnsi="Arial" w:cs="Arial"/>
        </w:rPr>
      </w:pPr>
      <w:r w:rsidRPr="009A3B5F">
        <w:rPr>
          <w:rFonts w:ascii="Arial" w:hAnsi="Arial" w:cs="Arial"/>
        </w:rPr>
        <w:t>Actores: Estudiante</w:t>
      </w:r>
    </w:p>
    <w:p w:rsidR="007B464E" w:rsidRPr="009A3B5F" w:rsidRDefault="007B464E" w:rsidP="009A3B5F">
      <w:pPr>
        <w:pStyle w:val="Prrafodelista"/>
        <w:jc w:val="both"/>
        <w:rPr>
          <w:rFonts w:ascii="Arial" w:hAnsi="Arial" w:cs="Arial"/>
        </w:rPr>
      </w:pPr>
      <w:r w:rsidRPr="009A3B5F">
        <w:rPr>
          <w:rFonts w:ascii="Arial" w:hAnsi="Arial" w:cs="Arial"/>
        </w:rPr>
        <w:t>Precondiciones: El actor debe ingresar al objeto de aprendizaje</w:t>
      </w:r>
    </w:p>
    <w:p w:rsidR="007B464E" w:rsidRPr="009A3B5F" w:rsidRDefault="007B464E" w:rsidP="009A3B5F">
      <w:pPr>
        <w:pStyle w:val="Prrafodelista"/>
        <w:jc w:val="both"/>
        <w:rPr>
          <w:rFonts w:ascii="Arial" w:hAnsi="Arial" w:cs="Arial"/>
        </w:rPr>
      </w:pPr>
    </w:p>
    <w:p w:rsidR="007B464E" w:rsidRPr="009A3B5F" w:rsidRDefault="007B464E" w:rsidP="009A3B5F">
      <w:pPr>
        <w:pStyle w:val="Prrafodelista"/>
        <w:jc w:val="both"/>
        <w:rPr>
          <w:rFonts w:ascii="Arial" w:hAnsi="Arial" w:cs="Arial"/>
        </w:rPr>
      </w:pPr>
      <w:r w:rsidRPr="009A3B5F">
        <w:rPr>
          <w:rFonts w:ascii="Arial" w:hAnsi="Arial" w:cs="Arial"/>
        </w:rPr>
        <w:t>Flujo principal:</w:t>
      </w:r>
    </w:p>
    <w:p w:rsidR="007B464E" w:rsidRPr="009A3B5F" w:rsidRDefault="007B464E" w:rsidP="009A3B5F">
      <w:pPr>
        <w:pStyle w:val="Prrafodelista"/>
        <w:numPr>
          <w:ilvl w:val="0"/>
          <w:numId w:val="9"/>
        </w:numPr>
        <w:jc w:val="both"/>
        <w:rPr>
          <w:rFonts w:ascii="Arial" w:hAnsi="Arial" w:cs="Arial"/>
        </w:rPr>
      </w:pPr>
      <w:r w:rsidRPr="009A3B5F">
        <w:rPr>
          <w:rFonts w:ascii="Arial" w:hAnsi="Arial" w:cs="Arial"/>
        </w:rPr>
        <w:t>El usuario se encuentra en la página principal.</w:t>
      </w:r>
    </w:p>
    <w:p w:rsidR="007B464E" w:rsidRPr="009A3B5F" w:rsidRDefault="007B464E" w:rsidP="009A3B5F">
      <w:pPr>
        <w:pStyle w:val="Prrafodelista"/>
        <w:numPr>
          <w:ilvl w:val="0"/>
          <w:numId w:val="9"/>
        </w:numPr>
        <w:jc w:val="both"/>
        <w:rPr>
          <w:rFonts w:ascii="Arial" w:hAnsi="Arial" w:cs="Arial"/>
        </w:rPr>
      </w:pPr>
      <w:r w:rsidRPr="009A3B5F">
        <w:rPr>
          <w:rFonts w:ascii="Arial" w:hAnsi="Arial" w:cs="Arial"/>
        </w:rPr>
        <w:t>Pulsara el botón de contenido.</w:t>
      </w:r>
    </w:p>
    <w:p w:rsidR="007B464E" w:rsidRPr="009A3B5F" w:rsidRDefault="007B464E" w:rsidP="009A3B5F">
      <w:pPr>
        <w:pStyle w:val="Prrafodelista"/>
        <w:numPr>
          <w:ilvl w:val="0"/>
          <w:numId w:val="9"/>
        </w:numPr>
        <w:jc w:val="both"/>
        <w:rPr>
          <w:rFonts w:ascii="Arial" w:hAnsi="Arial" w:cs="Arial"/>
        </w:rPr>
      </w:pPr>
      <w:r w:rsidRPr="009A3B5F">
        <w:rPr>
          <w:rFonts w:ascii="Arial" w:hAnsi="Arial" w:cs="Arial"/>
        </w:rPr>
        <w:t>Se le desplegara la lista de objetivos que cumplirá el OA</w:t>
      </w:r>
    </w:p>
    <w:p w:rsidR="007B464E" w:rsidRPr="009A3B5F" w:rsidRDefault="007B464E" w:rsidP="009A3B5F">
      <w:pPr>
        <w:pStyle w:val="Prrafodelista"/>
        <w:numPr>
          <w:ilvl w:val="0"/>
          <w:numId w:val="9"/>
        </w:numPr>
        <w:jc w:val="both"/>
        <w:rPr>
          <w:rFonts w:ascii="Arial" w:hAnsi="Arial" w:cs="Arial"/>
        </w:rPr>
      </w:pPr>
      <w:r w:rsidRPr="009A3B5F">
        <w:rPr>
          <w:rFonts w:ascii="Arial" w:hAnsi="Arial" w:cs="Arial"/>
        </w:rPr>
        <w:t>Podrá seleccionar el tema que desee y ver el contenido de dicho tema.</w:t>
      </w:r>
    </w:p>
    <w:p w:rsidR="007B464E" w:rsidRPr="009A3B5F" w:rsidRDefault="007B464E" w:rsidP="009A3B5F">
      <w:pPr>
        <w:jc w:val="both"/>
        <w:rPr>
          <w:rFonts w:ascii="Arial" w:hAnsi="Arial" w:cs="Arial"/>
        </w:rPr>
      </w:pPr>
      <w:r w:rsidRPr="009A3B5F">
        <w:rPr>
          <w:rFonts w:ascii="Arial" w:hAnsi="Arial" w:cs="Arial"/>
        </w:rPr>
        <w:t xml:space="preserve">        2. Ver Videos/Simulaciones</w:t>
      </w:r>
    </w:p>
    <w:p w:rsidR="007B464E" w:rsidRPr="009A3B5F" w:rsidRDefault="007B464E" w:rsidP="009A3B5F">
      <w:pPr>
        <w:jc w:val="both"/>
        <w:rPr>
          <w:rFonts w:ascii="Arial" w:hAnsi="Arial" w:cs="Arial"/>
        </w:rPr>
      </w:pPr>
      <w:r w:rsidRPr="009A3B5F">
        <w:rPr>
          <w:rFonts w:ascii="Arial" w:hAnsi="Arial" w:cs="Arial"/>
        </w:rPr>
        <w:tab/>
        <w:t>Actores: Estudiante</w:t>
      </w:r>
    </w:p>
    <w:p w:rsidR="007B464E" w:rsidRPr="009A3B5F" w:rsidRDefault="007B464E" w:rsidP="009A3B5F">
      <w:pPr>
        <w:jc w:val="both"/>
        <w:rPr>
          <w:rFonts w:ascii="Arial" w:hAnsi="Arial" w:cs="Arial"/>
        </w:rPr>
      </w:pPr>
      <w:r w:rsidRPr="009A3B5F">
        <w:rPr>
          <w:rFonts w:ascii="Arial" w:hAnsi="Arial" w:cs="Arial"/>
        </w:rPr>
        <w:tab/>
        <w:t>Precondiciones: El Actor debe ingresar al OA</w:t>
      </w:r>
    </w:p>
    <w:p w:rsidR="007B464E" w:rsidRPr="009A3B5F" w:rsidRDefault="007B464E" w:rsidP="009A3B5F">
      <w:pPr>
        <w:jc w:val="both"/>
        <w:rPr>
          <w:rFonts w:ascii="Arial" w:hAnsi="Arial" w:cs="Arial"/>
        </w:rPr>
      </w:pPr>
      <w:r w:rsidRPr="009A3B5F">
        <w:rPr>
          <w:rFonts w:ascii="Arial" w:hAnsi="Arial" w:cs="Arial"/>
        </w:rPr>
        <w:tab/>
        <w:t>Flujo principal:</w:t>
      </w:r>
    </w:p>
    <w:p w:rsidR="007B464E" w:rsidRPr="009A3B5F" w:rsidRDefault="007B464E" w:rsidP="009A3B5F">
      <w:pPr>
        <w:pStyle w:val="Prrafodelista"/>
        <w:numPr>
          <w:ilvl w:val="0"/>
          <w:numId w:val="10"/>
        </w:numPr>
        <w:jc w:val="both"/>
        <w:rPr>
          <w:rFonts w:ascii="Arial" w:hAnsi="Arial" w:cs="Arial"/>
        </w:rPr>
      </w:pPr>
      <w:r w:rsidRPr="009A3B5F">
        <w:rPr>
          <w:rFonts w:ascii="Arial" w:hAnsi="Arial" w:cs="Arial"/>
        </w:rPr>
        <w:t>El usuario se encuentra en la página inicial.</w:t>
      </w:r>
    </w:p>
    <w:p w:rsidR="007B464E" w:rsidRPr="009A3B5F" w:rsidRDefault="007B464E" w:rsidP="009A3B5F">
      <w:pPr>
        <w:pStyle w:val="Prrafodelista"/>
        <w:numPr>
          <w:ilvl w:val="0"/>
          <w:numId w:val="10"/>
        </w:numPr>
        <w:jc w:val="both"/>
        <w:rPr>
          <w:rFonts w:ascii="Arial" w:hAnsi="Arial" w:cs="Arial"/>
        </w:rPr>
      </w:pPr>
      <w:r w:rsidRPr="009A3B5F">
        <w:rPr>
          <w:rFonts w:ascii="Arial" w:hAnsi="Arial" w:cs="Arial"/>
        </w:rPr>
        <w:t>Pulsara el botón de Videos/Simulaciones</w:t>
      </w:r>
    </w:p>
    <w:p w:rsidR="007B464E" w:rsidRPr="009A3B5F" w:rsidRDefault="007B464E" w:rsidP="009A3B5F">
      <w:pPr>
        <w:pStyle w:val="Prrafodelista"/>
        <w:numPr>
          <w:ilvl w:val="0"/>
          <w:numId w:val="10"/>
        </w:numPr>
        <w:jc w:val="both"/>
        <w:rPr>
          <w:rFonts w:ascii="Arial" w:hAnsi="Arial" w:cs="Arial"/>
        </w:rPr>
      </w:pPr>
      <w:r w:rsidRPr="009A3B5F">
        <w:rPr>
          <w:rFonts w:ascii="Arial" w:hAnsi="Arial" w:cs="Arial"/>
        </w:rPr>
        <w:t>Se le desplegara un menú donde podrá elegir el video o simulación q desee</w:t>
      </w:r>
    </w:p>
    <w:p w:rsidR="007B464E" w:rsidRPr="009A3B5F" w:rsidRDefault="007B464E" w:rsidP="009A3B5F">
      <w:pPr>
        <w:pStyle w:val="Prrafodelista"/>
        <w:numPr>
          <w:ilvl w:val="0"/>
          <w:numId w:val="10"/>
        </w:numPr>
        <w:jc w:val="both"/>
        <w:rPr>
          <w:rFonts w:ascii="Arial" w:hAnsi="Arial" w:cs="Arial"/>
        </w:rPr>
      </w:pPr>
      <w:r w:rsidRPr="009A3B5F">
        <w:rPr>
          <w:rFonts w:ascii="Arial" w:hAnsi="Arial" w:cs="Arial"/>
        </w:rPr>
        <w:t>Entrara a ver el video o simulación elegidos.</w:t>
      </w:r>
    </w:p>
    <w:p w:rsidR="007B464E" w:rsidRPr="009A3B5F" w:rsidRDefault="007B464E" w:rsidP="009A3B5F">
      <w:pPr>
        <w:jc w:val="both"/>
        <w:rPr>
          <w:rFonts w:ascii="Arial" w:hAnsi="Arial" w:cs="Arial"/>
        </w:rPr>
      </w:pPr>
      <w:r w:rsidRPr="009A3B5F">
        <w:rPr>
          <w:rFonts w:ascii="Arial" w:hAnsi="Arial" w:cs="Arial"/>
        </w:rPr>
        <w:t xml:space="preserve">        3. Evaluación</w:t>
      </w:r>
    </w:p>
    <w:p w:rsidR="007B464E" w:rsidRPr="009A3B5F" w:rsidRDefault="007B464E" w:rsidP="009A3B5F">
      <w:pPr>
        <w:jc w:val="both"/>
        <w:rPr>
          <w:rFonts w:ascii="Arial" w:hAnsi="Arial" w:cs="Arial"/>
        </w:rPr>
      </w:pPr>
      <w:r w:rsidRPr="009A3B5F">
        <w:rPr>
          <w:rFonts w:ascii="Arial" w:hAnsi="Arial" w:cs="Arial"/>
        </w:rPr>
        <w:tab/>
        <w:t>Actores: Estudiante.</w:t>
      </w:r>
    </w:p>
    <w:p w:rsidR="007B464E" w:rsidRPr="009A3B5F" w:rsidRDefault="007B464E" w:rsidP="009A3B5F">
      <w:pPr>
        <w:jc w:val="both"/>
        <w:rPr>
          <w:rFonts w:ascii="Arial" w:hAnsi="Arial" w:cs="Arial"/>
        </w:rPr>
      </w:pPr>
      <w:r w:rsidRPr="009A3B5F">
        <w:rPr>
          <w:rFonts w:ascii="Arial" w:hAnsi="Arial" w:cs="Arial"/>
        </w:rPr>
        <w:tab/>
        <w:t>Precondición: El actor debe ingresar al objeto de aprendizaje.</w:t>
      </w:r>
    </w:p>
    <w:p w:rsidR="007B464E" w:rsidRPr="009A3B5F" w:rsidRDefault="007B464E" w:rsidP="009A3B5F">
      <w:pPr>
        <w:jc w:val="both"/>
        <w:rPr>
          <w:rFonts w:ascii="Arial" w:hAnsi="Arial" w:cs="Arial"/>
        </w:rPr>
      </w:pPr>
      <w:r w:rsidRPr="009A3B5F">
        <w:rPr>
          <w:rFonts w:ascii="Arial" w:hAnsi="Arial" w:cs="Arial"/>
        </w:rPr>
        <w:tab/>
        <w:t xml:space="preserve">Flujo Principal: </w:t>
      </w:r>
    </w:p>
    <w:p w:rsidR="007B464E" w:rsidRPr="009A3B5F" w:rsidRDefault="007B464E" w:rsidP="009A3B5F">
      <w:pPr>
        <w:pStyle w:val="Prrafodelista"/>
        <w:numPr>
          <w:ilvl w:val="0"/>
          <w:numId w:val="11"/>
        </w:numPr>
        <w:jc w:val="both"/>
        <w:rPr>
          <w:rFonts w:ascii="Arial" w:hAnsi="Arial" w:cs="Arial"/>
        </w:rPr>
      </w:pPr>
      <w:r w:rsidRPr="009A3B5F">
        <w:rPr>
          <w:rFonts w:ascii="Arial" w:hAnsi="Arial" w:cs="Arial"/>
        </w:rPr>
        <w:t>El usuario se encuentra dentro del tema que esta estudiando.</w:t>
      </w:r>
    </w:p>
    <w:p w:rsidR="007B464E" w:rsidRPr="009A3B5F" w:rsidRDefault="007B464E" w:rsidP="009A3B5F">
      <w:pPr>
        <w:pStyle w:val="Prrafodelista"/>
        <w:numPr>
          <w:ilvl w:val="0"/>
          <w:numId w:val="11"/>
        </w:numPr>
        <w:jc w:val="both"/>
        <w:rPr>
          <w:rFonts w:ascii="Arial" w:hAnsi="Arial" w:cs="Arial"/>
        </w:rPr>
      </w:pPr>
      <w:r w:rsidRPr="009A3B5F">
        <w:rPr>
          <w:rFonts w:ascii="Arial" w:hAnsi="Arial" w:cs="Arial"/>
        </w:rPr>
        <w:t>Al finalizar el estudio le aparecerá un botón para que pueda hacer la autoevaluación</w:t>
      </w:r>
    </w:p>
    <w:p w:rsidR="007B464E" w:rsidRPr="009A3B5F" w:rsidRDefault="007B464E" w:rsidP="009A3B5F">
      <w:pPr>
        <w:pStyle w:val="Prrafodelista"/>
        <w:numPr>
          <w:ilvl w:val="0"/>
          <w:numId w:val="11"/>
        </w:numPr>
        <w:jc w:val="both"/>
        <w:rPr>
          <w:rFonts w:ascii="Arial" w:hAnsi="Arial" w:cs="Arial"/>
        </w:rPr>
      </w:pPr>
      <w:r w:rsidRPr="009A3B5F">
        <w:rPr>
          <w:rFonts w:ascii="Arial" w:hAnsi="Arial" w:cs="Arial"/>
        </w:rPr>
        <w:t>Al pulsar el botón empezara el test de autoevaluación.</w:t>
      </w:r>
    </w:p>
    <w:p w:rsidR="000F0345" w:rsidRPr="009A3B5F" w:rsidRDefault="000F0345" w:rsidP="009A3B5F">
      <w:pPr>
        <w:jc w:val="both"/>
        <w:rPr>
          <w:rFonts w:ascii="Arial" w:hAnsi="Arial" w:cs="Arial"/>
        </w:rPr>
      </w:pPr>
    </w:p>
    <w:p w:rsidR="000F0345" w:rsidRPr="009A3B5F" w:rsidRDefault="000F0345" w:rsidP="009A3B5F">
      <w:pPr>
        <w:jc w:val="both"/>
        <w:rPr>
          <w:rFonts w:ascii="Arial" w:hAnsi="Arial" w:cs="Arial"/>
        </w:rPr>
      </w:pPr>
    </w:p>
    <w:p w:rsidR="000F0345" w:rsidRPr="009A3B5F" w:rsidRDefault="000F0345" w:rsidP="009A3B5F">
      <w:pPr>
        <w:jc w:val="both"/>
        <w:rPr>
          <w:rFonts w:ascii="Arial" w:hAnsi="Arial" w:cs="Arial"/>
        </w:rPr>
      </w:pPr>
    </w:p>
    <w:p w:rsidR="000F0345" w:rsidRPr="009A3B5F" w:rsidRDefault="000F0345" w:rsidP="009A3B5F">
      <w:pPr>
        <w:jc w:val="both"/>
        <w:rPr>
          <w:rFonts w:ascii="Arial" w:hAnsi="Arial" w:cs="Arial"/>
        </w:rPr>
      </w:pPr>
    </w:p>
    <w:p w:rsidR="000F0345" w:rsidRPr="009A3B5F" w:rsidRDefault="000F0345" w:rsidP="009A3B5F">
      <w:pPr>
        <w:jc w:val="both"/>
        <w:rPr>
          <w:rFonts w:ascii="Arial" w:hAnsi="Arial" w:cs="Arial"/>
        </w:rPr>
      </w:pPr>
    </w:p>
    <w:p w:rsidR="000F0345" w:rsidRPr="009A3B5F" w:rsidRDefault="000F0345" w:rsidP="009A3B5F">
      <w:pPr>
        <w:jc w:val="both"/>
        <w:rPr>
          <w:rFonts w:ascii="Arial" w:hAnsi="Arial" w:cs="Arial"/>
        </w:rPr>
      </w:pPr>
    </w:p>
    <w:p w:rsidR="000F0345" w:rsidRPr="009A3B5F" w:rsidRDefault="000F0345" w:rsidP="009A3B5F">
      <w:pPr>
        <w:jc w:val="both"/>
        <w:rPr>
          <w:rFonts w:ascii="Arial" w:hAnsi="Arial" w:cs="Arial"/>
        </w:rPr>
      </w:pPr>
    </w:p>
    <w:p w:rsidR="009A3B5F" w:rsidRDefault="009A3B5F" w:rsidP="009A3B5F">
      <w:pPr>
        <w:jc w:val="both"/>
        <w:rPr>
          <w:rFonts w:ascii="Arial" w:hAnsi="Arial" w:cs="Arial"/>
        </w:rPr>
      </w:pPr>
    </w:p>
    <w:p w:rsidR="001D7259" w:rsidRPr="009A3B5F" w:rsidRDefault="001D7259" w:rsidP="009A3B5F">
      <w:pPr>
        <w:jc w:val="both"/>
        <w:rPr>
          <w:rFonts w:ascii="Arial" w:hAnsi="Arial" w:cs="Arial"/>
        </w:rPr>
      </w:pPr>
      <w:r w:rsidRPr="009A3B5F">
        <w:rPr>
          <w:rFonts w:ascii="Arial" w:hAnsi="Arial" w:cs="Arial"/>
        </w:rPr>
        <w:lastRenderedPageBreak/>
        <w:t>Objetos de Dominio:</w:t>
      </w:r>
    </w:p>
    <w:p w:rsidR="001D7259" w:rsidRPr="009A3B5F" w:rsidRDefault="001D7259" w:rsidP="009A3B5F">
      <w:pPr>
        <w:jc w:val="both"/>
        <w:rPr>
          <w:rFonts w:ascii="Arial" w:hAnsi="Arial" w:cs="Arial"/>
        </w:rPr>
      </w:pPr>
    </w:p>
    <w:p w:rsidR="001D7259" w:rsidRPr="009A3B5F" w:rsidRDefault="001D7259" w:rsidP="009A3B5F">
      <w:pPr>
        <w:jc w:val="both"/>
        <w:rPr>
          <w:rFonts w:ascii="Arial" w:hAnsi="Arial" w:cs="Arial"/>
        </w:rPr>
      </w:pPr>
      <w:r w:rsidRPr="009A3B5F">
        <w:rPr>
          <w:rFonts w:ascii="Arial" w:hAnsi="Arial" w:cs="Arial"/>
          <w:noProof/>
          <w:lang w:val="es-ES" w:eastAsia="es-ES"/>
        </w:rPr>
        <w:drawing>
          <wp:inline distT="0" distB="0" distL="0" distR="0" wp14:anchorId="189065AC" wp14:editId="76993718">
            <wp:extent cx="4267200" cy="2714625"/>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67200" cy="2714625"/>
                    </a:xfrm>
                    <a:prstGeom prst="rect">
                      <a:avLst/>
                    </a:prstGeom>
                    <a:noFill/>
                    <a:ln>
                      <a:noFill/>
                    </a:ln>
                  </pic:spPr>
                </pic:pic>
              </a:graphicData>
            </a:graphic>
          </wp:inline>
        </w:drawing>
      </w:r>
    </w:p>
    <w:p w:rsidR="000F0345" w:rsidRPr="009A3B5F" w:rsidRDefault="000F0345" w:rsidP="009A3B5F">
      <w:pPr>
        <w:jc w:val="both"/>
        <w:rPr>
          <w:rFonts w:ascii="Arial" w:hAnsi="Arial" w:cs="Arial"/>
          <w:b/>
        </w:rPr>
      </w:pPr>
    </w:p>
    <w:p w:rsidR="001D7259" w:rsidRPr="009A3B5F" w:rsidRDefault="00D027B9" w:rsidP="009A3B5F">
      <w:pPr>
        <w:jc w:val="both"/>
        <w:rPr>
          <w:rFonts w:ascii="Arial" w:hAnsi="Arial" w:cs="Arial"/>
        </w:rPr>
      </w:pPr>
      <w:r w:rsidRPr="009A3B5F">
        <w:rPr>
          <w:rFonts w:ascii="Arial" w:hAnsi="Arial" w:cs="Arial"/>
          <w:b/>
        </w:rPr>
        <w:t>3</w:t>
      </w:r>
      <w:r w:rsidR="008C71F1" w:rsidRPr="009A3B5F">
        <w:rPr>
          <w:rFonts w:ascii="Arial" w:hAnsi="Arial" w:cs="Arial"/>
        </w:rPr>
        <w:t xml:space="preserve">. </w:t>
      </w:r>
      <w:r w:rsidR="008C71F1" w:rsidRPr="009A3B5F">
        <w:rPr>
          <w:rFonts w:ascii="Arial" w:hAnsi="Arial" w:cs="Arial"/>
          <w:b/>
        </w:rPr>
        <w:t>Modelado de Interfaz</w:t>
      </w:r>
    </w:p>
    <w:p w:rsidR="008C71F1" w:rsidRPr="009A3B5F" w:rsidRDefault="008C71F1" w:rsidP="009A3B5F">
      <w:pPr>
        <w:ind w:firstLine="708"/>
        <w:jc w:val="both"/>
        <w:rPr>
          <w:rFonts w:ascii="Arial" w:hAnsi="Arial" w:cs="Arial"/>
        </w:rPr>
      </w:pPr>
      <w:r w:rsidRPr="009A3B5F">
        <w:rPr>
          <w:rFonts w:ascii="Arial" w:hAnsi="Arial" w:cs="Arial"/>
        </w:rPr>
        <w:t>La forma en que se aplica el color es uno de los aspectos  que toman mayor importancia a la hora de diseñar una página web. El uso adecuado de los colores, es la clave para su éxito.</w:t>
      </w:r>
    </w:p>
    <w:p w:rsidR="008C71F1" w:rsidRPr="009A3B5F" w:rsidRDefault="008C71F1" w:rsidP="009A3B5F">
      <w:pPr>
        <w:ind w:firstLine="708"/>
        <w:jc w:val="both"/>
        <w:rPr>
          <w:rFonts w:ascii="Arial" w:hAnsi="Arial" w:cs="Arial"/>
        </w:rPr>
      </w:pPr>
      <w:r w:rsidRPr="009A3B5F">
        <w:rPr>
          <w:rFonts w:ascii="Arial" w:hAnsi="Arial" w:cs="Arial"/>
        </w:rPr>
        <w:t>Lo ideal para nuestra página web hasta el momento, es utilizar 3 colores bien definidos y destacados. Cabe mencionar, de ser necesario durante la creación de la página puede llegar a añadirse como máximo 3 colores complementarios para conformar una combinación agradable entre los mismos o pueden estar sujetos a cambios.</w:t>
      </w:r>
    </w:p>
    <w:p w:rsidR="008C71F1" w:rsidRPr="009A3B5F" w:rsidRDefault="008C71F1" w:rsidP="009A3B5F">
      <w:pPr>
        <w:pStyle w:val="Prrafodelista"/>
        <w:numPr>
          <w:ilvl w:val="0"/>
          <w:numId w:val="8"/>
        </w:numPr>
        <w:jc w:val="both"/>
        <w:rPr>
          <w:rFonts w:ascii="Arial" w:hAnsi="Arial" w:cs="Arial"/>
        </w:rPr>
      </w:pPr>
      <w:r w:rsidRPr="009A3B5F">
        <w:rPr>
          <w:rFonts w:ascii="Arial" w:hAnsi="Arial" w:cs="Arial"/>
        </w:rPr>
        <w:t>Color Primario: es el tono básico de la página, el que la define, y el que ocupa la gran mayoría de la misma. Para nuestro caso utilizaremos como color principal blanco (#FFFFFF), ya que el mismo presenta gran suavidad a la vista y mantiene relajado al usuario final sin perder su atención.</w:t>
      </w:r>
    </w:p>
    <w:p w:rsidR="00231818" w:rsidRPr="009A3B5F" w:rsidRDefault="00231818" w:rsidP="009A3B5F">
      <w:pPr>
        <w:pStyle w:val="Prrafodelista"/>
        <w:jc w:val="both"/>
        <w:rPr>
          <w:rFonts w:ascii="Arial" w:hAnsi="Arial" w:cs="Arial"/>
        </w:rPr>
      </w:pPr>
    </w:p>
    <w:p w:rsidR="008C71F1" w:rsidRPr="009A3B5F" w:rsidRDefault="008C71F1" w:rsidP="009A3B5F">
      <w:pPr>
        <w:pStyle w:val="Prrafodelista"/>
        <w:numPr>
          <w:ilvl w:val="0"/>
          <w:numId w:val="8"/>
        </w:numPr>
        <w:jc w:val="both"/>
        <w:rPr>
          <w:rFonts w:ascii="Arial" w:hAnsi="Arial" w:cs="Arial"/>
        </w:rPr>
      </w:pPr>
      <w:r w:rsidRPr="009A3B5F">
        <w:rPr>
          <w:rFonts w:ascii="Arial" w:hAnsi="Arial" w:cs="Arial"/>
        </w:rPr>
        <w:t>Color Secundario: es el segundo tono predominante en la página, aunque en mucha menor medida que el primario. Utilizarem</w:t>
      </w:r>
      <w:r w:rsidR="00D4089A" w:rsidRPr="009A3B5F">
        <w:rPr>
          <w:rFonts w:ascii="Arial" w:hAnsi="Arial" w:cs="Arial"/>
        </w:rPr>
        <w:t>os para este caso el color azul</w:t>
      </w:r>
      <w:r w:rsidRPr="009A3B5F">
        <w:rPr>
          <w:rFonts w:ascii="Arial" w:hAnsi="Arial" w:cs="Arial"/>
        </w:rPr>
        <w:t xml:space="preserve"> pastel (</w:t>
      </w:r>
      <w:r w:rsidR="00D4089A" w:rsidRPr="009A3B5F">
        <w:rPr>
          <w:rFonts w:ascii="Arial" w:hAnsi="Arial" w:cs="Arial"/>
        </w:rPr>
        <w:t>#0071BC</w:t>
      </w:r>
      <w:r w:rsidRPr="009A3B5F">
        <w:rPr>
          <w:rFonts w:ascii="Arial" w:hAnsi="Arial" w:cs="Arial"/>
        </w:rPr>
        <w:t>), ya que mantiene la atención del usuario y resalta muy bien al combinarlo con el blanco.</w:t>
      </w:r>
    </w:p>
    <w:p w:rsidR="00231818" w:rsidRPr="009A3B5F" w:rsidRDefault="00231818" w:rsidP="009A3B5F">
      <w:pPr>
        <w:pStyle w:val="Prrafodelista"/>
        <w:jc w:val="both"/>
        <w:rPr>
          <w:rFonts w:ascii="Arial" w:hAnsi="Arial" w:cs="Arial"/>
        </w:rPr>
      </w:pPr>
    </w:p>
    <w:p w:rsidR="008C71F1" w:rsidRPr="009A3B5F" w:rsidRDefault="008C71F1" w:rsidP="009A3B5F">
      <w:pPr>
        <w:pStyle w:val="Prrafodelista"/>
        <w:numPr>
          <w:ilvl w:val="0"/>
          <w:numId w:val="8"/>
        </w:numPr>
        <w:jc w:val="both"/>
        <w:rPr>
          <w:rFonts w:ascii="Arial" w:hAnsi="Arial" w:cs="Arial"/>
        </w:rPr>
      </w:pPr>
      <w:r w:rsidRPr="009A3B5F">
        <w:rPr>
          <w:rFonts w:ascii="Arial" w:hAnsi="Arial" w:cs="Arial"/>
        </w:rPr>
        <w:t xml:space="preserve">Color Destacado: es el color que se utiliza para resaltar aspectos concretos de la página. Por definición debe contrastar mucho con los colores primario y secundario y, por tanto, debe utilizarse con moderación. Se utilizará el color </w:t>
      </w:r>
      <w:r w:rsidR="00C5211D" w:rsidRPr="009A3B5F">
        <w:rPr>
          <w:rFonts w:ascii="Arial" w:hAnsi="Arial" w:cs="Arial"/>
        </w:rPr>
        <w:t xml:space="preserve">azul pastel </w:t>
      </w:r>
      <w:proofErr w:type="spellStart"/>
      <w:r w:rsidR="00C5211D" w:rsidRPr="009A3B5F">
        <w:rPr>
          <w:rFonts w:ascii="Arial" w:hAnsi="Arial" w:cs="Arial"/>
        </w:rPr>
        <w:t>electrico</w:t>
      </w:r>
      <w:proofErr w:type="spellEnd"/>
      <w:r w:rsidRPr="009A3B5F">
        <w:rPr>
          <w:rFonts w:ascii="Arial" w:hAnsi="Arial" w:cs="Arial"/>
        </w:rPr>
        <w:t xml:space="preserve"> como color destacado (#0</w:t>
      </w:r>
      <w:r w:rsidR="00C5211D" w:rsidRPr="009A3B5F">
        <w:rPr>
          <w:rFonts w:ascii="Arial" w:hAnsi="Arial" w:cs="Arial"/>
        </w:rPr>
        <w:t>04c7e</w:t>
      </w:r>
      <w:r w:rsidRPr="009A3B5F">
        <w:rPr>
          <w:rFonts w:ascii="Arial" w:hAnsi="Arial" w:cs="Arial"/>
        </w:rPr>
        <w:t>), ya que las fuentes o letras de la página llevaran él mismo.</w:t>
      </w:r>
    </w:p>
    <w:p w:rsidR="008C71F1" w:rsidRPr="009A3B5F" w:rsidRDefault="008C71F1" w:rsidP="009A3B5F">
      <w:pPr>
        <w:jc w:val="both"/>
        <w:rPr>
          <w:rFonts w:ascii="Arial" w:hAnsi="Arial" w:cs="Arial"/>
        </w:rPr>
      </w:pPr>
    </w:p>
    <w:p w:rsidR="008C71F1" w:rsidRPr="009A3B5F" w:rsidRDefault="008C71F1" w:rsidP="009A3B5F">
      <w:pPr>
        <w:jc w:val="both"/>
        <w:rPr>
          <w:rFonts w:ascii="Arial" w:hAnsi="Arial" w:cs="Arial"/>
        </w:rPr>
      </w:pPr>
      <w:r w:rsidRPr="009A3B5F">
        <w:rPr>
          <w:rFonts w:ascii="Arial" w:hAnsi="Arial" w:cs="Arial"/>
        </w:rPr>
        <w:t>Para el diseño de nuestra página web tomamos en cuenta:</w:t>
      </w:r>
    </w:p>
    <w:p w:rsidR="008C71F1" w:rsidRPr="009A3B5F" w:rsidRDefault="008C71F1" w:rsidP="009A3B5F">
      <w:pPr>
        <w:ind w:firstLine="708"/>
        <w:jc w:val="both"/>
        <w:rPr>
          <w:rFonts w:ascii="Arial" w:hAnsi="Arial" w:cs="Arial"/>
        </w:rPr>
      </w:pPr>
      <w:r w:rsidRPr="009A3B5F">
        <w:rPr>
          <w:rFonts w:ascii="Arial" w:hAnsi="Arial" w:cs="Arial"/>
        </w:rPr>
        <w:t>• Es más atractivo a la vista las imágenes que el texto.</w:t>
      </w:r>
    </w:p>
    <w:p w:rsidR="008C71F1" w:rsidRPr="009A3B5F" w:rsidRDefault="008C71F1" w:rsidP="009A3B5F">
      <w:pPr>
        <w:ind w:left="708"/>
        <w:jc w:val="both"/>
        <w:rPr>
          <w:rFonts w:ascii="Arial" w:hAnsi="Arial" w:cs="Arial"/>
        </w:rPr>
      </w:pPr>
      <w:r w:rsidRPr="009A3B5F">
        <w:rPr>
          <w:rFonts w:ascii="Arial" w:hAnsi="Arial" w:cs="Arial"/>
        </w:rPr>
        <w:t>• La vista se centra en la parte superior izquierda de la página.</w:t>
      </w:r>
    </w:p>
    <w:p w:rsidR="008C71F1" w:rsidRPr="009A3B5F" w:rsidRDefault="008C71F1" w:rsidP="009A3B5F">
      <w:pPr>
        <w:ind w:firstLine="708"/>
        <w:jc w:val="both"/>
        <w:rPr>
          <w:rFonts w:ascii="Arial" w:hAnsi="Arial" w:cs="Arial"/>
        </w:rPr>
      </w:pPr>
      <w:r w:rsidRPr="009A3B5F">
        <w:rPr>
          <w:rFonts w:ascii="Arial" w:hAnsi="Arial" w:cs="Arial"/>
        </w:rPr>
        <w:t>• La lectura se hace en forma de "F". De izquierda a derecha, de arriba hasta abajo, por lo tanto el contenido relevante de la página se debe  colocar del lado izquierdo y el de menos importancia en la parte derecha.</w:t>
      </w:r>
    </w:p>
    <w:p w:rsidR="008C71F1" w:rsidRPr="009A3B5F" w:rsidRDefault="008C71F1" w:rsidP="009A3B5F">
      <w:pPr>
        <w:ind w:firstLine="708"/>
        <w:jc w:val="both"/>
        <w:rPr>
          <w:rFonts w:ascii="Arial" w:hAnsi="Arial" w:cs="Arial"/>
        </w:rPr>
      </w:pPr>
      <w:r w:rsidRPr="009A3B5F">
        <w:rPr>
          <w:rFonts w:ascii="Arial" w:hAnsi="Arial" w:cs="Arial"/>
        </w:rPr>
        <w:t>• Las fuentes y formatos que son resaltados exageradamente, son ignorados.</w:t>
      </w:r>
    </w:p>
    <w:p w:rsidR="008C71F1" w:rsidRPr="009A3B5F" w:rsidRDefault="008C71F1" w:rsidP="009A3B5F">
      <w:pPr>
        <w:ind w:firstLine="708"/>
        <w:jc w:val="both"/>
        <w:rPr>
          <w:rFonts w:ascii="Arial" w:hAnsi="Arial" w:cs="Arial"/>
        </w:rPr>
      </w:pPr>
      <w:r w:rsidRPr="009A3B5F">
        <w:rPr>
          <w:rFonts w:ascii="Arial" w:hAnsi="Arial" w:cs="Arial"/>
        </w:rPr>
        <w:t>• Se deben evitar grandes bloques de texto ya que una página web con exceso de información cansa la vista. Es mejor ser sencillo y simple.</w:t>
      </w:r>
    </w:p>
    <w:p w:rsidR="008C71F1" w:rsidRPr="009A3B5F" w:rsidRDefault="008C71F1" w:rsidP="009A3B5F">
      <w:pPr>
        <w:jc w:val="both"/>
        <w:rPr>
          <w:rFonts w:ascii="Arial" w:hAnsi="Arial" w:cs="Arial"/>
        </w:rPr>
      </w:pPr>
    </w:p>
    <w:p w:rsidR="008C71F1" w:rsidRPr="009A3B5F" w:rsidRDefault="008C71F1" w:rsidP="009A3B5F">
      <w:pPr>
        <w:ind w:firstLine="708"/>
        <w:jc w:val="both"/>
        <w:rPr>
          <w:rFonts w:ascii="Arial" w:hAnsi="Arial" w:cs="Arial"/>
        </w:rPr>
      </w:pPr>
      <w:r w:rsidRPr="009A3B5F">
        <w:rPr>
          <w:rFonts w:ascii="Arial" w:hAnsi="Arial" w:cs="Arial"/>
        </w:rPr>
        <w:t>Para la creación de títulos, subtítulos, botones, etc., se utilizara la fuente Arial entre los tamaños 10 y 16, dependiendo donde va ser utilizada, esto con el fin de que la página web no tenga problemas con este tema al momento de ser utilizada en los diferentes navegadores existentes.</w:t>
      </w:r>
    </w:p>
    <w:p w:rsidR="008C71F1" w:rsidRPr="009A3B5F" w:rsidRDefault="00C5211D" w:rsidP="009A3B5F">
      <w:pPr>
        <w:jc w:val="both"/>
        <w:rPr>
          <w:rFonts w:ascii="Arial" w:hAnsi="Arial" w:cs="Arial"/>
        </w:rPr>
      </w:pPr>
      <w:proofErr w:type="spellStart"/>
      <w:r w:rsidRPr="009A3B5F">
        <w:rPr>
          <w:rFonts w:ascii="Arial" w:hAnsi="Arial" w:cs="Arial"/>
        </w:rPr>
        <w:t>Gerogia</w:t>
      </w:r>
      <w:proofErr w:type="spellEnd"/>
      <w:r w:rsidRPr="009A3B5F">
        <w:rPr>
          <w:rFonts w:ascii="Arial" w:hAnsi="Arial" w:cs="Arial"/>
        </w:rPr>
        <w:tab/>
      </w:r>
      <w:r w:rsidRPr="009A3B5F">
        <w:rPr>
          <w:rFonts w:ascii="Arial" w:hAnsi="Arial" w:cs="Arial"/>
        </w:rPr>
        <w:tab/>
        <w:t>GEORGIA</w:t>
      </w:r>
      <w:r w:rsidRPr="009A3B5F">
        <w:rPr>
          <w:rFonts w:ascii="Arial" w:hAnsi="Arial" w:cs="Arial"/>
        </w:rPr>
        <w:tab/>
      </w:r>
      <w:proofErr w:type="spellStart"/>
      <w:r w:rsidRPr="009A3B5F">
        <w:rPr>
          <w:rFonts w:ascii="Arial" w:hAnsi="Arial" w:cs="Arial"/>
        </w:rPr>
        <w:t>georgia</w:t>
      </w:r>
      <w:proofErr w:type="spellEnd"/>
    </w:p>
    <w:p w:rsidR="002B2B19" w:rsidRPr="009A3B5F" w:rsidRDefault="002B2B19" w:rsidP="009A3B5F">
      <w:pPr>
        <w:jc w:val="both"/>
        <w:rPr>
          <w:rFonts w:ascii="Arial" w:hAnsi="Arial" w:cs="Arial"/>
        </w:rPr>
      </w:pPr>
      <w:r w:rsidRPr="009A3B5F">
        <w:rPr>
          <w:rFonts w:ascii="Arial" w:hAnsi="Arial" w:cs="Arial"/>
        </w:rPr>
        <w:t>Prototipo de Interfaz</w:t>
      </w:r>
    </w:p>
    <w:p w:rsidR="002B2B19" w:rsidRPr="009A3B5F" w:rsidRDefault="002B2B19" w:rsidP="009A3B5F">
      <w:pPr>
        <w:jc w:val="both"/>
        <w:rPr>
          <w:rFonts w:ascii="Arial" w:hAnsi="Arial" w:cs="Arial"/>
        </w:rPr>
      </w:pPr>
      <w:r w:rsidRPr="009A3B5F">
        <w:rPr>
          <w:rFonts w:ascii="Arial" w:hAnsi="Arial" w:cs="Arial"/>
          <w:noProof/>
          <w:lang w:val="es-ES" w:eastAsia="es-ES"/>
        </w:rPr>
        <w:drawing>
          <wp:inline distT="0" distB="0" distL="0" distR="0" wp14:anchorId="6EE39C16" wp14:editId="2CE7E850">
            <wp:extent cx="5391150" cy="215265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91150" cy="2152650"/>
                    </a:xfrm>
                    <a:prstGeom prst="rect">
                      <a:avLst/>
                    </a:prstGeom>
                    <a:noFill/>
                    <a:ln>
                      <a:noFill/>
                    </a:ln>
                  </pic:spPr>
                </pic:pic>
              </a:graphicData>
            </a:graphic>
          </wp:inline>
        </w:drawing>
      </w:r>
    </w:p>
    <w:p w:rsidR="002B2B19" w:rsidRPr="009A3B5F" w:rsidRDefault="002B2B19" w:rsidP="009A3B5F">
      <w:pPr>
        <w:jc w:val="both"/>
        <w:rPr>
          <w:rFonts w:ascii="Arial" w:hAnsi="Arial" w:cs="Arial"/>
        </w:rPr>
      </w:pPr>
    </w:p>
    <w:p w:rsidR="008C71F1" w:rsidRPr="009A3B5F" w:rsidRDefault="00D027B9" w:rsidP="009A3B5F">
      <w:pPr>
        <w:jc w:val="both"/>
        <w:rPr>
          <w:rFonts w:ascii="Arial" w:hAnsi="Arial" w:cs="Arial"/>
          <w:b/>
        </w:rPr>
      </w:pPr>
      <w:r w:rsidRPr="009A3B5F">
        <w:rPr>
          <w:rFonts w:ascii="Arial" w:hAnsi="Arial" w:cs="Arial"/>
          <w:b/>
        </w:rPr>
        <w:t>4</w:t>
      </w:r>
      <w:r w:rsidR="008C71F1" w:rsidRPr="009A3B5F">
        <w:rPr>
          <w:rFonts w:ascii="Arial" w:hAnsi="Arial" w:cs="Arial"/>
        </w:rPr>
        <w:t xml:space="preserve">. </w:t>
      </w:r>
      <w:r w:rsidR="008C71F1" w:rsidRPr="009A3B5F">
        <w:rPr>
          <w:rFonts w:ascii="Arial" w:hAnsi="Arial" w:cs="Arial"/>
          <w:b/>
        </w:rPr>
        <w:t>Lineamientos de Accesibilidad</w:t>
      </w:r>
    </w:p>
    <w:p w:rsidR="007B464E" w:rsidRPr="009A3B5F" w:rsidRDefault="00C61CFB" w:rsidP="009A3B5F">
      <w:pPr>
        <w:jc w:val="both"/>
        <w:rPr>
          <w:rFonts w:ascii="Arial" w:hAnsi="Arial" w:cs="Arial"/>
        </w:rPr>
      </w:pPr>
      <w:r w:rsidRPr="009A3B5F">
        <w:rPr>
          <w:rFonts w:ascii="Arial" w:hAnsi="Arial" w:cs="Arial"/>
        </w:rPr>
        <w:tab/>
        <w:t xml:space="preserve">Los lineamientos de accesibilidad que serán tomados en cuenta son el cambio del color en la interfaz si el usuario para los usuarios con discapacidades visuales como lo es el daltonismo, </w:t>
      </w:r>
      <w:r w:rsidR="001676A4" w:rsidRPr="009A3B5F">
        <w:rPr>
          <w:rFonts w:ascii="Arial" w:hAnsi="Arial" w:cs="Arial"/>
        </w:rPr>
        <w:t>también se podrá cambiar el idioma del OACA a ingles para que pueda ser utilizado por personas de habla hispana e inglesa.</w:t>
      </w:r>
    </w:p>
    <w:p w:rsidR="009A3B5F" w:rsidRDefault="009A3B5F" w:rsidP="009A3B5F">
      <w:pPr>
        <w:jc w:val="both"/>
        <w:rPr>
          <w:rFonts w:ascii="Arial" w:hAnsi="Arial" w:cs="Arial"/>
          <w:b/>
        </w:rPr>
      </w:pPr>
    </w:p>
    <w:p w:rsidR="009A3B5F" w:rsidRDefault="009A3B5F" w:rsidP="009A3B5F">
      <w:pPr>
        <w:jc w:val="both"/>
        <w:rPr>
          <w:rFonts w:ascii="Arial" w:hAnsi="Arial" w:cs="Arial"/>
          <w:b/>
        </w:rPr>
      </w:pPr>
    </w:p>
    <w:p w:rsidR="008C71F1" w:rsidRPr="009A3B5F" w:rsidRDefault="00D027B9" w:rsidP="009A3B5F">
      <w:pPr>
        <w:jc w:val="both"/>
        <w:rPr>
          <w:rFonts w:ascii="Arial" w:hAnsi="Arial" w:cs="Arial"/>
          <w:b/>
        </w:rPr>
      </w:pPr>
      <w:r w:rsidRPr="009A3B5F">
        <w:rPr>
          <w:rFonts w:ascii="Arial" w:hAnsi="Arial" w:cs="Arial"/>
          <w:b/>
        </w:rPr>
        <w:lastRenderedPageBreak/>
        <w:t xml:space="preserve">5. </w:t>
      </w:r>
      <w:r w:rsidR="00231818" w:rsidRPr="009A3B5F">
        <w:rPr>
          <w:rFonts w:ascii="Arial" w:hAnsi="Arial" w:cs="Arial"/>
          <w:b/>
        </w:rPr>
        <w:t>Herramientas Tecnológicas</w:t>
      </w:r>
    </w:p>
    <w:p w:rsidR="00231818" w:rsidRPr="009A3B5F" w:rsidRDefault="00231818" w:rsidP="009A3B5F">
      <w:pPr>
        <w:ind w:left="705" w:hanging="345"/>
        <w:jc w:val="both"/>
        <w:rPr>
          <w:rFonts w:ascii="Arial" w:hAnsi="Arial" w:cs="Arial"/>
          <w:shd w:val="clear" w:color="auto" w:fill="FFFFFF"/>
        </w:rPr>
      </w:pPr>
      <w:r w:rsidRPr="009A3B5F">
        <w:rPr>
          <w:rFonts w:ascii="Arial" w:hAnsi="Arial" w:cs="Arial"/>
        </w:rPr>
        <w:t>•</w:t>
      </w:r>
      <w:r w:rsidRPr="009A3B5F">
        <w:rPr>
          <w:rFonts w:ascii="Arial" w:hAnsi="Arial" w:cs="Arial"/>
        </w:rPr>
        <w:tab/>
        <w:t xml:space="preserve">Html5: </w:t>
      </w:r>
      <w:r w:rsidRPr="009A3B5F">
        <w:rPr>
          <w:rFonts w:ascii="Arial" w:hAnsi="Arial" w:cs="Arial"/>
          <w:shd w:val="clear" w:color="auto" w:fill="FFFFFF"/>
        </w:rPr>
        <w:t>recoge todas las ventajas que introdujo el XHTML y elimina bastante restricciones y limitaciones.</w:t>
      </w:r>
      <w:r w:rsidRPr="009A3B5F">
        <w:rPr>
          <w:rFonts w:ascii="Arial" w:hAnsi="Arial" w:cs="Arial"/>
        </w:rPr>
        <w:t xml:space="preserve"> </w:t>
      </w:r>
      <w:r w:rsidRPr="009A3B5F">
        <w:rPr>
          <w:rFonts w:ascii="Arial" w:hAnsi="Arial" w:cs="Arial"/>
          <w:shd w:val="clear" w:color="auto" w:fill="FFFFFF"/>
        </w:rPr>
        <w:t>Es más ligero al ser más sencillo y simple el código, lo que permite que las páginas escritas en este lenguaje carguen más rápido en el navegador. Introduce infinidad de opciones que hasta ahora estaban vedadas a las páginas web, como insertar directamente video (no flash), música, y casi cualquier elemento.</w:t>
      </w:r>
    </w:p>
    <w:p w:rsidR="00231818" w:rsidRPr="009A3B5F" w:rsidRDefault="00231818" w:rsidP="009A3B5F">
      <w:pPr>
        <w:pStyle w:val="Prrafodelista"/>
        <w:numPr>
          <w:ilvl w:val="0"/>
          <w:numId w:val="7"/>
        </w:numPr>
        <w:jc w:val="both"/>
        <w:rPr>
          <w:rFonts w:ascii="Arial" w:hAnsi="Arial" w:cs="Arial"/>
          <w:shd w:val="clear" w:color="auto" w:fill="FFFFFF"/>
        </w:rPr>
      </w:pPr>
      <w:r w:rsidRPr="009A3B5F">
        <w:rPr>
          <w:rFonts w:ascii="Arial" w:hAnsi="Arial" w:cs="Arial"/>
        </w:rPr>
        <w:t xml:space="preserve"> CSS3:</w:t>
      </w:r>
      <w:r w:rsidRPr="009A3B5F">
        <w:rPr>
          <w:rFonts w:ascii="Arial" w:hAnsi="Arial" w:cs="Arial"/>
          <w:color w:val="333333"/>
          <w:shd w:val="clear" w:color="auto" w:fill="FFFFFF"/>
        </w:rPr>
        <w:t xml:space="preserve"> permite lograr</w:t>
      </w:r>
      <w:r w:rsidRPr="009A3B5F">
        <w:rPr>
          <w:rStyle w:val="apple-converted-space"/>
          <w:rFonts w:ascii="Arial" w:hAnsi="Arial" w:cs="Arial"/>
          <w:color w:val="333333"/>
          <w:shd w:val="clear" w:color="auto" w:fill="FFFFFF"/>
        </w:rPr>
        <w:t> </w:t>
      </w:r>
      <w:r w:rsidRPr="009A3B5F">
        <w:rPr>
          <w:rStyle w:val="Textoennegrita"/>
          <w:rFonts w:ascii="Arial" w:hAnsi="Arial" w:cs="Arial"/>
          <w:b w:val="0"/>
          <w:color w:val="333333"/>
          <w:bdr w:val="none" w:sz="0" w:space="0" w:color="auto" w:frame="1"/>
          <w:shd w:val="clear" w:color="auto" w:fill="FFFFFF"/>
        </w:rPr>
        <w:t>estilos y efectos visuales (“hace que la página se vea bonita”). Complemento indispensable de html5. Separa la presentación del contenido. Mayor flexibilidad de Diseño. Carga de Páginas más rápida.</w:t>
      </w:r>
    </w:p>
    <w:p w:rsidR="00231818" w:rsidRPr="009A3B5F" w:rsidRDefault="00231818" w:rsidP="009A3B5F">
      <w:pPr>
        <w:pStyle w:val="Prrafodelista"/>
        <w:jc w:val="both"/>
        <w:rPr>
          <w:rFonts w:ascii="Arial" w:hAnsi="Arial" w:cs="Arial"/>
        </w:rPr>
      </w:pPr>
    </w:p>
    <w:p w:rsidR="000F0345" w:rsidRPr="009A3B5F" w:rsidRDefault="00231818" w:rsidP="009A3B5F">
      <w:pPr>
        <w:pStyle w:val="Prrafodelista"/>
        <w:numPr>
          <w:ilvl w:val="0"/>
          <w:numId w:val="7"/>
        </w:numPr>
        <w:jc w:val="both"/>
        <w:rPr>
          <w:rFonts w:ascii="Arial" w:hAnsi="Arial" w:cs="Arial"/>
        </w:rPr>
      </w:pPr>
      <w:r w:rsidRPr="009A3B5F">
        <w:rPr>
          <w:rFonts w:ascii="Arial" w:hAnsi="Arial" w:cs="Arial"/>
        </w:rPr>
        <w:t xml:space="preserve"> </w:t>
      </w:r>
      <w:r w:rsidR="00C5211D" w:rsidRPr="009A3B5F">
        <w:rPr>
          <w:rFonts w:ascii="Arial" w:hAnsi="Arial" w:cs="Arial"/>
        </w:rPr>
        <w:t>Flash: permite lograr o desarrollar de manera rápida y sencilla las animaciones relacionadas al tema del objeto de aprendizaje.</w:t>
      </w:r>
    </w:p>
    <w:p w:rsidR="00231818" w:rsidRPr="009A3B5F" w:rsidRDefault="00231818" w:rsidP="009A3B5F">
      <w:pPr>
        <w:jc w:val="both"/>
        <w:rPr>
          <w:rFonts w:ascii="Arial" w:hAnsi="Arial" w:cs="Arial"/>
          <w:b/>
        </w:rPr>
      </w:pPr>
      <w:r w:rsidRPr="009A3B5F">
        <w:rPr>
          <w:rFonts w:ascii="Arial" w:hAnsi="Arial" w:cs="Arial"/>
          <w:b/>
        </w:rPr>
        <w:t>6</w:t>
      </w:r>
      <w:r w:rsidRPr="009A3B5F">
        <w:rPr>
          <w:rFonts w:ascii="Arial" w:hAnsi="Arial" w:cs="Arial"/>
        </w:rPr>
        <w:t xml:space="preserve">. </w:t>
      </w:r>
      <w:r w:rsidRPr="009A3B5F">
        <w:rPr>
          <w:rFonts w:ascii="Arial" w:hAnsi="Arial" w:cs="Arial"/>
          <w:b/>
        </w:rPr>
        <w:t>Construcción del OACA</w:t>
      </w:r>
    </w:p>
    <w:p w:rsidR="009A3B5F" w:rsidRPr="009A3B5F" w:rsidRDefault="009A3B5F" w:rsidP="009A3B5F">
      <w:pPr>
        <w:spacing w:before="100" w:beforeAutospacing="1" w:after="100" w:afterAutospacing="1" w:line="240" w:lineRule="auto"/>
        <w:ind w:firstLine="708"/>
        <w:jc w:val="both"/>
        <w:rPr>
          <w:rFonts w:ascii="Arial" w:eastAsia="Times New Roman" w:hAnsi="Arial" w:cs="Arial"/>
          <w:color w:val="000000"/>
          <w:lang w:val="es-ES" w:eastAsia="es-ES"/>
        </w:rPr>
      </w:pPr>
      <w:r w:rsidRPr="009A3B5F">
        <w:rPr>
          <w:rFonts w:ascii="Arial" w:eastAsia="Times New Roman" w:hAnsi="Arial" w:cs="Arial"/>
          <w:color w:val="000000"/>
          <w:lang w:val="es-ES" w:eastAsia="es-ES"/>
        </w:rPr>
        <w:t>El presente objeto de aprendizaje de contenido abierto, fue diseñado para ser utilizado dentro del ambiente universitario, con el fin de llegar a estudiantes de física o a cualquier usuario o persona interesada en el tema. En este sentido, debido a la existencia de una necesidad de demanda, que presentan tanto los estudiantes como los profesores de física, (dado por al ritmo de vida que lleva el mundo, en parte por la globalización), se ha decidido dar un paso más allá en la modalidad de estudio y enseñanza dentro del campo educativo y dar paso a la educación virtual, la cual se ha convertido en una herramienta valiosa apoyada por el Internet.</w:t>
      </w:r>
    </w:p>
    <w:p w:rsidR="009A3B5F" w:rsidRPr="009A3B5F" w:rsidRDefault="009A3B5F" w:rsidP="009A3B5F">
      <w:pPr>
        <w:spacing w:before="100" w:beforeAutospacing="1" w:after="100" w:afterAutospacing="1" w:line="240" w:lineRule="auto"/>
        <w:ind w:firstLine="708"/>
        <w:jc w:val="both"/>
        <w:rPr>
          <w:rFonts w:ascii="Arial" w:eastAsia="Times New Roman" w:hAnsi="Arial" w:cs="Arial"/>
          <w:color w:val="000000"/>
          <w:lang w:val="es-ES" w:eastAsia="es-ES"/>
        </w:rPr>
      </w:pPr>
      <w:r w:rsidRPr="009A3B5F">
        <w:rPr>
          <w:rFonts w:ascii="Arial" w:eastAsia="Times New Roman" w:hAnsi="Arial" w:cs="Arial"/>
          <w:color w:val="000000"/>
          <w:lang w:val="es-ES" w:eastAsia="es-ES"/>
        </w:rPr>
        <w:t>Dicha modalidad de estudio demanda que tanto el docente como el alumno posean al menos un conocimiento básico sobre la exploración y elaboración de objetos de aprendizaje, así como de algunas de sus definiciones conceptuales. Esas exigencias de este nuevo procedimiento han dado cuerpo a la aparición del desarrollo de dichos Objetos de Aprendizaje como una nueva visión del manejo de información, en especial de materias como la física, las cuales, debido a su contenido abstracto (como formulas) requiere de mayor material de apoyo para que el estudiante logre asimilar la información dada. Y, gracias a los OA, se garantiza la disponibilidad de los contenidos de aprendizaje de una manera eficiente para su utilización en la web y en plataformas virtuales, proporcionando así un ahorro económico al estudiante, ya que se evita comprar material físico como guías.</w:t>
      </w:r>
    </w:p>
    <w:p w:rsidR="009A3B5F" w:rsidRPr="009A3B5F" w:rsidRDefault="009A3B5F" w:rsidP="009A3B5F">
      <w:pPr>
        <w:spacing w:before="100" w:beforeAutospacing="1" w:after="100" w:afterAutospacing="1" w:line="240" w:lineRule="auto"/>
        <w:ind w:firstLine="708"/>
        <w:jc w:val="both"/>
        <w:rPr>
          <w:rFonts w:ascii="Arial" w:eastAsia="Times New Roman" w:hAnsi="Arial" w:cs="Arial"/>
          <w:color w:val="000000"/>
          <w:lang w:val="es-ES" w:eastAsia="es-ES"/>
        </w:rPr>
      </w:pPr>
      <w:r w:rsidRPr="009A3B5F">
        <w:rPr>
          <w:rFonts w:ascii="Arial" w:eastAsia="Times New Roman" w:hAnsi="Arial" w:cs="Arial"/>
          <w:color w:val="000000"/>
          <w:lang w:val="es-ES" w:eastAsia="es-ES"/>
        </w:rPr>
        <w:t>Una vez revisado el material presentado a continuación, el estudiante deberá poseer un mínimo conocimiento de conceptos básicos asociados con el proceso de medición de cualquier cantidad física, aplicándolos en casos sencillos que sólo requieran el uso de una regla convencional. Aunado con ello, también deberá haber desarrollado aspectos como instrumentos de medida de precisión, medición de dos o tres cantidades diferentes y el uso de hoja de cálculo como herramienta para el tratamiento de los datos y la elaboración del informes, esto gracias a materiales que el estudiante podrá chequear, tales como videos, imágenes, lecturas, explicaciones, entre otros.</w:t>
      </w:r>
    </w:p>
    <w:p w:rsidR="009A3B5F" w:rsidRDefault="009A3B5F" w:rsidP="009A3B5F">
      <w:pPr>
        <w:jc w:val="both"/>
        <w:rPr>
          <w:rFonts w:ascii="Arial" w:hAnsi="Arial" w:cs="Arial"/>
          <w:b/>
        </w:rPr>
      </w:pPr>
    </w:p>
    <w:p w:rsidR="009A3B5F" w:rsidRDefault="009A3B5F" w:rsidP="009A3B5F">
      <w:pPr>
        <w:jc w:val="both"/>
        <w:rPr>
          <w:rFonts w:ascii="Arial" w:hAnsi="Arial" w:cs="Arial"/>
          <w:b/>
        </w:rPr>
      </w:pPr>
    </w:p>
    <w:p w:rsidR="00D027B9" w:rsidRPr="009A3B5F" w:rsidRDefault="00231818" w:rsidP="009A3B5F">
      <w:pPr>
        <w:jc w:val="both"/>
        <w:rPr>
          <w:rFonts w:ascii="Arial" w:hAnsi="Arial" w:cs="Arial"/>
          <w:b/>
        </w:rPr>
      </w:pPr>
      <w:bookmarkStart w:id="0" w:name="_GoBack"/>
      <w:bookmarkEnd w:id="0"/>
      <w:r w:rsidRPr="009A3B5F">
        <w:rPr>
          <w:rFonts w:ascii="Arial" w:hAnsi="Arial" w:cs="Arial"/>
          <w:b/>
        </w:rPr>
        <w:lastRenderedPageBreak/>
        <w:t>7</w:t>
      </w:r>
      <w:r w:rsidRPr="009A3B5F">
        <w:rPr>
          <w:rFonts w:ascii="Arial" w:hAnsi="Arial" w:cs="Arial"/>
        </w:rPr>
        <w:t xml:space="preserve">. </w:t>
      </w:r>
      <w:r w:rsidRPr="009A3B5F">
        <w:rPr>
          <w:rFonts w:ascii="Arial" w:hAnsi="Arial" w:cs="Arial"/>
          <w:b/>
        </w:rPr>
        <w:t>Licenciamiento</w:t>
      </w:r>
      <w:r w:rsidR="00D027B9" w:rsidRPr="009A3B5F">
        <w:rPr>
          <w:rFonts w:ascii="Arial" w:hAnsi="Arial" w:cs="Arial"/>
        </w:rPr>
        <w:t xml:space="preserve"> </w:t>
      </w:r>
    </w:p>
    <w:p w:rsidR="00D027B9" w:rsidRPr="009A3B5F" w:rsidRDefault="00231818" w:rsidP="009A3B5F">
      <w:pPr>
        <w:jc w:val="both"/>
        <w:rPr>
          <w:rFonts w:ascii="Arial" w:hAnsi="Arial" w:cs="Arial"/>
        </w:rPr>
      </w:pPr>
      <w:r w:rsidRPr="009A3B5F">
        <w:rPr>
          <w:rFonts w:ascii="Arial" w:hAnsi="Arial" w:cs="Arial"/>
          <w:b/>
        </w:rPr>
        <w:tab/>
      </w:r>
      <w:r w:rsidR="00D027B9" w:rsidRPr="009A3B5F">
        <w:rPr>
          <w:rFonts w:ascii="Arial" w:hAnsi="Arial" w:cs="Arial"/>
        </w:rPr>
        <w:t xml:space="preserve">El objeto de aprendizaje esta bajo la licencia </w:t>
      </w:r>
      <w:proofErr w:type="spellStart"/>
      <w:r w:rsidR="00D027B9" w:rsidRPr="009A3B5F">
        <w:rPr>
          <w:rFonts w:ascii="Arial" w:hAnsi="Arial" w:cs="Arial"/>
        </w:rPr>
        <w:t>Creative</w:t>
      </w:r>
      <w:proofErr w:type="spellEnd"/>
      <w:r w:rsidR="00747412" w:rsidRPr="009A3B5F">
        <w:rPr>
          <w:rFonts w:ascii="Arial" w:hAnsi="Arial" w:cs="Arial"/>
        </w:rPr>
        <w:t xml:space="preserve"> </w:t>
      </w:r>
      <w:proofErr w:type="spellStart"/>
      <w:r w:rsidR="00747412" w:rsidRPr="009A3B5F">
        <w:rPr>
          <w:rFonts w:ascii="Arial" w:hAnsi="Arial" w:cs="Arial"/>
        </w:rPr>
        <w:t>Commons</w:t>
      </w:r>
      <w:proofErr w:type="spellEnd"/>
      <w:r w:rsidR="00747412" w:rsidRPr="009A3B5F">
        <w:rPr>
          <w:rFonts w:ascii="Arial" w:hAnsi="Arial" w:cs="Arial"/>
        </w:rPr>
        <w:t xml:space="preserve"> que</w:t>
      </w:r>
      <w:r w:rsidR="00D027B9" w:rsidRPr="009A3B5F">
        <w:rPr>
          <w:rStyle w:val="apple-converted-space"/>
          <w:rFonts w:ascii="Arial" w:hAnsi="Arial" w:cs="Arial"/>
          <w:color w:val="000000"/>
        </w:rPr>
        <w:t> </w:t>
      </w:r>
      <w:r w:rsidR="00D027B9" w:rsidRPr="009A3B5F">
        <w:rPr>
          <w:rFonts w:ascii="Arial" w:hAnsi="Arial" w:cs="Arial"/>
        </w:rPr>
        <w:t>es una organización que permite usar y compartir tanto la creatividad como el conocimiento a través de una serie de instrumentos jurídicos de carácter gratuito.</w:t>
      </w:r>
    </w:p>
    <w:p w:rsidR="00D027B9" w:rsidRPr="009A3B5F" w:rsidRDefault="00D027B9" w:rsidP="009A3B5F">
      <w:pPr>
        <w:jc w:val="both"/>
        <w:rPr>
          <w:rFonts w:ascii="Arial" w:hAnsi="Arial" w:cs="Arial"/>
        </w:rPr>
      </w:pPr>
      <w:r w:rsidRPr="009A3B5F">
        <w:rPr>
          <w:rFonts w:ascii="Arial" w:hAnsi="Arial" w:cs="Arial"/>
        </w:rPr>
        <w:t xml:space="preserve">Dichos instrumentos jurídicos consisten en un conjunto de  modelos de contratos de licenciamiento  o licencias de derechos de autor  que ofrecen al autor de una obra una forma simple y estandarizada de otorgar permiso al público en general de compartir y usar su trabajo creativo bajo los términos y condiciones de su elección. En este sentido, las licencias </w:t>
      </w:r>
      <w:proofErr w:type="spellStart"/>
      <w:r w:rsidRPr="009A3B5F">
        <w:rPr>
          <w:rFonts w:ascii="Arial" w:hAnsi="Arial" w:cs="Arial"/>
        </w:rPr>
        <w:t>Creative</w:t>
      </w:r>
      <w:proofErr w:type="spellEnd"/>
      <w:r w:rsidRPr="009A3B5F">
        <w:rPr>
          <w:rFonts w:ascii="Arial" w:hAnsi="Arial" w:cs="Arial"/>
        </w:rPr>
        <w:t xml:space="preserve"> </w:t>
      </w:r>
      <w:proofErr w:type="spellStart"/>
      <w:r w:rsidRPr="009A3B5F">
        <w:rPr>
          <w:rFonts w:ascii="Arial" w:hAnsi="Arial" w:cs="Arial"/>
        </w:rPr>
        <w:t>Commons</w:t>
      </w:r>
      <w:proofErr w:type="spellEnd"/>
      <w:r w:rsidRPr="009A3B5F">
        <w:rPr>
          <w:rFonts w:ascii="Arial" w:hAnsi="Arial" w:cs="Arial"/>
        </w:rPr>
        <w:t xml:space="preserve"> permiten al autor cambiar fácilmente los términos y condiciones de derechos de autor de su obra de  todos los derechos reservados  a  algunos derechos reservados.</w:t>
      </w:r>
    </w:p>
    <w:p w:rsidR="00D027B9" w:rsidRPr="009A3B5F" w:rsidRDefault="00D027B9" w:rsidP="009A3B5F">
      <w:pPr>
        <w:ind w:firstLine="708"/>
        <w:jc w:val="both"/>
        <w:rPr>
          <w:rFonts w:ascii="Arial" w:hAnsi="Arial" w:cs="Arial"/>
        </w:rPr>
      </w:pPr>
      <w:r w:rsidRPr="009A3B5F">
        <w:rPr>
          <w:rFonts w:ascii="Arial" w:hAnsi="Arial" w:cs="Arial"/>
        </w:rPr>
        <w:t xml:space="preserve">Las licencias </w:t>
      </w:r>
      <w:proofErr w:type="spellStart"/>
      <w:r w:rsidRPr="009A3B5F">
        <w:rPr>
          <w:rFonts w:ascii="Arial" w:hAnsi="Arial" w:cs="Arial"/>
        </w:rPr>
        <w:t>Creative</w:t>
      </w:r>
      <w:proofErr w:type="spellEnd"/>
      <w:r w:rsidRPr="009A3B5F">
        <w:rPr>
          <w:rFonts w:ascii="Arial" w:hAnsi="Arial" w:cs="Arial"/>
        </w:rPr>
        <w:t xml:space="preserve"> </w:t>
      </w:r>
      <w:proofErr w:type="spellStart"/>
      <w:r w:rsidRPr="009A3B5F">
        <w:rPr>
          <w:rFonts w:ascii="Arial" w:hAnsi="Arial" w:cs="Arial"/>
        </w:rPr>
        <w:t>Commons</w:t>
      </w:r>
      <w:proofErr w:type="spellEnd"/>
      <w:r w:rsidRPr="009A3B5F">
        <w:rPr>
          <w:rFonts w:ascii="Arial" w:hAnsi="Arial" w:cs="Arial"/>
        </w:rPr>
        <w:t xml:space="preserve"> no </w:t>
      </w:r>
      <w:proofErr w:type="gramStart"/>
      <w:r w:rsidRPr="009A3B5F">
        <w:rPr>
          <w:rFonts w:ascii="Arial" w:hAnsi="Arial" w:cs="Arial"/>
        </w:rPr>
        <w:t>remplaza</w:t>
      </w:r>
      <w:proofErr w:type="gramEnd"/>
      <w:r w:rsidRPr="009A3B5F">
        <w:rPr>
          <w:rFonts w:ascii="Arial" w:hAnsi="Arial" w:cs="Arial"/>
        </w:rPr>
        <w:t xml:space="preserve"> a los</w:t>
      </w:r>
      <w:r w:rsidRPr="009A3B5F">
        <w:rPr>
          <w:rStyle w:val="apple-converted-space"/>
          <w:rFonts w:ascii="Arial" w:hAnsi="Arial" w:cs="Arial"/>
          <w:color w:val="000000"/>
        </w:rPr>
        <w:t> </w:t>
      </w:r>
      <w:r w:rsidRPr="009A3B5F">
        <w:rPr>
          <w:rFonts w:ascii="Arial" w:hAnsi="Arial" w:cs="Arial"/>
        </w:rPr>
        <w:t>derechos de autor, sino que se apoyan en éstos para permitir modificar los términos y condiciones de la licencia de su obra de la forma que mejor satisfaga sus necesidades.</w:t>
      </w:r>
    </w:p>
    <w:p w:rsidR="00231818" w:rsidRPr="009A3B5F" w:rsidRDefault="00D027B9" w:rsidP="009A3B5F">
      <w:pPr>
        <w:jc w:val="both"/>
        <w:rPr>
          <w:rFonts w:ascii="Arial" w:hAnsi="Arial" w:cs="Arial"/>
          <w:b/>
        </w:rPr>
      </w:pPr>
      <w:r w:rsidRPr="009A3B5F">
        <w:rPr>
          <w:rFonts w:ascii="Arial" w:hAnsi="Arial" w:cs="Arial"/>
          <w:b/>
        </w:rPr>
        <w:t>8. Instrumento de evaluación</w:t>
      </w:r>
    </w:p>
    <w:p w:rsidR="009B05D9" w:rsidRPr="009A3B5F" w:rsidRDefault="009B05D9" w:rsidP="009A3B5F">
      <w:pPr>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6074"/>
      </w:tblGrid>
      <w:tr w:rsidR="009B05D9" w:rsidRPr="009A3B5F" w:rsidTr="00A870BC">
        <w:tc>
          <w:tcPr>
            <w:tcW w:w="8522" w:type="dxa"/>
            <w:gridSpan w:val="2"/>
            <w:shd w:val="clear" w:color="auto" w:fill="E6E6E6"/>
          </w:tcPr>
          <w:p w:rsidR="009B05D9" w:rsidRPr="009A3B5F" w:rsidRDefault="009B05D9" w:rsidP="009A3B5F">
            <w:pPr>
              <w:jc w:val="both"/>
              <w:rPr>
                <w:rFonts w:ascii="Arial" w:hAnsi="Arial" w:cs="Arial"/>
                <w:b/>
              </w:rPr>
            </w:pPr>
            <w:r w:rsidRPr="009A3B5F">
              <w:rPr>
                <w:rFonts w:ascii="Arial" w:hAnsi="Arial" w:cs="Arial"/>
                <w:b/>
              </w:rPr>
              <w:t>Formato de Evaluación de Objetos de Aprendizaje</w:t>
            </w:r>
          </w:p>
        </w:tc>
      </w:tr>
      <w:tr w:rsidR="009B05D9" w:rsidRPr="009A3B5F" w:rsidTr="00A870BC">
        <w:tc>
          <w:tcPr>
            <w:tcW w:w="2448" w:type="dxa"/>
            <w:shd w:val="clear" w:color="auto" w:fill="E6E6E6"/>
          </w:tcPr>
          <w:p w:rsidR="009B05D9" w:rsidRPr="009A3B5F" w:rsidRDefault="009B05D9" w:rsidP="009A3B5F">
            <w:pPr>
              <w:jc w:val="both"/>
              <w:rPr>
                <w:rFonts w:ascii="Arial" w:hAnsi="Arial" w:cs="Arial"/>
              </w:rPr>
            </w:pPr>
            <w:r w:rsidRPr="009A3B5F">
              <w:rPr>
                <w:rFonts w:ascii="Arial" w:hAnsi="Arial" w:cs="Arial"/>
              </w:rPr>
              <w:t>Título del OA</w:t>
            </w:r>
          </w:p>
        </w:tc>
        <w:tc>
          <w:tcPr>
            <w:tcW w:w="6074" w:type="dxa"/>
          </w:tcPr>
          <w:p w:rsidR="009B05D9" w:rsidRPr="009A3B5F" w:rsidRDefault="009B05D9" w:rsidP="009A3B5F">
            <w:pPr>
              <w:jc w:val="both"/>
              <w:rPr>
                <w:rFonts w:ascii="Arial" w:hAnsi="Arial" w:cs="Arial"/>
              </w:rPr>
            </w:pPr>
            <w:r w:rsidRPr="009A3B5F">
              <w:rPr>
                <w:rFonts w:ascii="Arial" w:hAnsi="Arial" w:cs="Arial"/>
              </w:rPr>
              <w:t>Dimensiones de solidos, mediciones e incertidumbres</w:t>
            </w:r>
          </w:p>
        </w:tc>
      </w:tr>
      <w:tr w:rsidR="009B05D9" w:rsidRPr="009A3B5F" w:rsidTr="00A870BC">
        <w:tc>
          <w:tcPr>
            <w:tcW w:w="2448" w:type="dxa"/>
            <w:shd w:val="clear" w:color="auto" w:fill="E6E6E6"/>
          </w:tcPr>
          <w:p w:rsidR="009B05D9" w:rsidRPr="009A3B5F" w:rsidRDefault="009B05D9" w:rsidP="009A3B5F">
            <w:pPr>
              <w:jc w:val="both"/>
              <w:rPr>
                <w:rFonts w:ascii="Arial" w:hAnsi="Arial" w:cs="Arial"/>
              </w:rPr>
            </w:pPr>
            <w:r w:rsidRPr="009A3B5F">
              <w:rPr>
                <w:rFonts w:ascii="Arial" w:hAnsi="Arial" w:cs="Arial"/>
              </w:rPr>
              <w:t>Área de conocimiento</w:t>
            </w:r>
          </w:p>
        </w:tc>
        <w:tc>
          <w:tcPr>
            <w:tcW w:w="6074" w:type="dxa"/>
          </w:tcPr>
          <w:p w:rsidR="009B05D9" w:rsidRPr="009A3B5F" w:rsidRDefault="009B05D9" w:rsidP="009A3B5F">
            <w:pPr>
              <w:jc w:val="both"/>
              <w:rPr>
                <w:rFonts w:ascii="Arial" w:hAnsi="Arial" w:cs="Arial"/>
              </w:rPr>
            </w:pPr>
            <w:r w:rsidRPr="009A3B5F">
              <w:rPr>
                <w:rFonts w:ascii="Arial" w:hAnsi="Arial" w:cs="Arial"/>
              </w:rPr>
              <w:t>Física</w:t>
            </w:r>
          </w:p>
        </w:tc>
      </w:tr>
      <w:tr w:rsidR="009B05D9" w:rsidRPr="009A3B5F" w:rsidTr="00A870BC">
        <w:tc>
          <w:tcPr>
            <w:tcW w:w="2448" w:type="dxa"/>
            <w:shd w:val="clear" w:color="auto" w:fill="E6E6E6"/>
          </w:tcPr>
          <w:p w:rsidR="009B05D9" w:rsidRPr="009A3B5F" w:rsidRDefault="009B05D9" w:rsidP="009A3B5F">
            <w:pPr>
              <w:jc w:val="both"/>
              <w:rPr>
                <w:rFonts w:ascii="Arial" w:hAnsi="Arial" w:cs="Arial"/>
              </w:rPr>
            </w:pPr>
            <w:r w:rsidRPr="009A3B5F">
              <w:rPr>
                <w:rFonts w:ascii="Arial" w:hAnsi="Arial" w:cs="Arial"/>
              </w:rPr>
              <w:t>Objeto pedagógico</w:t>
            </w:r>
          </w:p>
        </w:tc>
        <w:tc>
          <w:tcPr>
            <w:tcW w:w="6074" w:type="dxa"/>
          </w:tcPr>
          <w:p w:rsidR="009B05D9" w:rsidRPr="009A3B5F" w:rsidRDefault="009B05D9" w:rsidP="009A3B5F">
            <w:pPr>
              <w:jc w:val="both"/>
              <w:rPr>
                <w:rFonts w:ascii="Arial" w:hAnsi="Arial" w:cs="Arial"/>
              </w:rPr>
            </w:pPr>
            <w:r w:rsidRPr="009A3B5F">
              <w:rPr>
                <w:rFonts w:ascii="Arial" w:hAnsi="Arial" w:cs="Arial"/>
              </w:rPr>
              <w:t>Dimensiones de solidos</w:t>
            </w:r>
          </w:p>
        </w:tc>
      </w:tr>
      <w:tr w:rsidR="009B05D9" w:rsidRPr="009A3B5F" w:rsidTr="00A870BC">
        <w:tc>
          <w:tcPr>
            <w:tcW w:w="2448" w:type="dxa"/>
            <w:shd w:val="clear" w:color="auto" w:fill="E6E6E6"/>
          </w:tcPr>
          <w:p w:rsidR="009B05D9" w:rsidRPr="009A3B5F" w:rsidRDefault="009B05D9" w:rsidP="009A3B5F">
            <w:pPr>
              <w:jc w:val="both"/>
              <w:rPr>
                <w:rFonts w:ascii="Arial" w:hAnsi="Arial" w:cs="Arial"/>
              </w:rPr>
            </w:pPr>
            <w:r w:rsidRPr="009A3B5F">
              <w:rPr>
                <w:rFonts w:ascii="Arial" w:hAnsi="Arial" w:cs="Arial"/>
              </w:rPr>
              <w:t>Nivel educativo objetivo</w:t>
            </w:r>
          </w:p>
        </w:tc>
        <w:tc>
          <w:tcPr>
            <w:tcW w:w="6074" w:type="dxa"/>
          </w:tcPr>
          <w:p w:rsidR="009B05D9" w:rsidRPr="009A3B5F" w:rsidRDefault="009B05D9" w:rsidP="009A3B5F">
            <w:pPr>
              <w:jc w:val="both"/>
              <w:rPr>
                <w:rFonts w:ascii="Arial" w:hAnsi="Arial" w:cs="Arial"/>
              </w:rPr>
            </w:pPr>
            <w:r w:rsidRPr="009A3B5F">
              <w:rPr>
                <w:rFonts w:ascii="Arial" w:hAnsi="Arial" w:cs="Arial"/>
              </w:rPr>
              <w:t>Bachilleres</w:t>
            </w:r>
          </w:p>
        </w:tc>
      </w:tr>
    </w:tbl>
    <w:p w:rsidR="009B05D9" w:rsidRPr="009A3B5F" w:rsidRDefault="009B05D9" w:rsidP="009A3B5F">
      <w:pPr>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1080"/>
        <w:gridCol w:w="1080"/>
        <w:gridCol w:w="1080"/>
        <w:gridCol w:w="1034"/>
      </w:tblGrid>
      <w:tr w:rsidR="009B05D9" w:rsidRPr="009A3B5F" w:rsidTr="00A870BC">
        <w:tc>
          <w:tcPr>
            <w:tcW w:w="4248" w:type="dxa"/>
            <w:shd w:val="clear" w:color="auto" w:fill="E6E6E6"/>
            <w:vAlign w:val="center"/>
          </w:tcPr>
          <w:p w:rsidR="009B05D9" w:rsidRPr="009A3B5F" w:rsidRDefault="009B05D9" w:rsidP="009A3B5F">
            <w:pPr>
              <w:jc w:val="both"/>
              <w:rPr>
                <w:rFonts w:ascii="Arial" w:hAnsi="Arial" w:cs="Arial"/>
                <w:b/>
              </w:rPr>
            </w:pPr>
            <w:r w:rsidRPr="009A3B5F">
              <w:rPr>
                <w:rFonts w:ascii="Arial" w:hAnsi="Arial" w:cs="Arial"/>
                <w:b/>
              </w:rPr>
              <w:t>Pertinencia de Contenidos</w:t>
            </w:r>
          </w:p>
        </w:tc>
        <w:tc>
          <w:tcPr>
            <w:tcW w:w="1080"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Muy buena</w:t>
            </w:r>
          </w:p>
          <w:p w:rsidR="009B05D9" w:rsidRPr="009A3B5F" w:rsidRDefault="009B05D9" w:rsidP="009A3B5F">
            <w:pPr>
              <w:jc w:val="both"/>
              <w:rPr>
                <w:rFonts w:ascii="Arial" w:hAnsi="Arial" w:cs="Arial"/>
              </w:rPr>
            </w:pPr>
            <w:r w:rsidRPr="009A3B5F">
              <w:rPr>
                <w:rFonts w:ascii="Arial" w:hAnsi="Arial" w:cs="Arial"/>
              </w:rPr>
              <w:t>3 puntos</w:t>
            </w:r>
          </w:p>
        </w:tc>
        <w:tc>
          <w:tcPr>
            <w:tcW w:w="1080"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Buena</w:t>
            </w:r>
          </w:p>
          <w:p w:rsidR="009B05D9" w:rsidRPr="009A3B5F" w:rsidRDefault="009B05D9" w:rsidP="009A3B5F">
            <w:pPr>
              <w:jc w:val="both"/>
              <w:rPr>
                <w:rFonts w:ascii="Arial" w:hAnsi="Arial" w:cs="Arial"/>
              </w:rPr>
            </w:pPr>
            <w:r w:rsidRPr="009A3B5F">
              <w:rPr>
                <w:rFonts w:ascii="Arial" w:hAnsi="Arial" w:cs="Arial"/>
              </w:rPr>
              <w:t>2 puntos</w:t>
            </w:r>
          </w:p>
        </w:tc>
        <w:tc>
          <w:tcPr>
            <w:tcW w:w="1080"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Regular</w:t>
            </w:r>
          </w:p>
          <w:p w:rsidR="009B05D9" w:rsidRPr="009A3B5F" w:rsidRDefault="009B05D9" w:rsidP="009A3B5F">
            <w:pPr>
              <w:jc w:val="both"/>
              <w:rPr>
                <w:rFonts w:ascii="Arial" w:hAnsi="Arial" w:cs="Arial"/>
              </w:rPr>
            </w:pPr>
            <w:r w:rsidRPr="009A3B5F">
              <w:rPr>
                <w:rFonts w:ascii="Arial" w:hAnsi="Arial" w:cs="Arial"/>
              </w:rPr>
              <w:t>1 punto</w:t>
            </w:r>
          </w:p>
        </w:tc>
        <w:tc>
          <w:tcPr>
            <w:tcW w:w="1034"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Mala</w:t>
            </w:r>
          </w:p>
          <w:p w:rsidR="009B05D9" w:rsidRPr="009A3B5F" w:rsidRDefault="009B05D9" w:rsidP="009A3B5F">
            <w:pPr>
              <w:jc w:val="both"/>
              <w:rPr>
                <w:rFonts w:ascii="Arial" w:hAnsi="Arial" w:cs="Arial"/>
              </w:rPr>
            </w:pPr>
            <w:r w:rsidRPr="009A3B5F">
              <w:rPr>
                <w:rFonts w:ascii="Arial" w:hAnsi="Arial" w:cs="Arial"/>
              </w:rPr>
              <w:t>0 puntos</w:t>
            </w: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Presentación del tema a tratar</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1080" w:type="dxa"/>
          </w:tcPr>
          <w:p w:rsidR="009B05D9" w:rsidRPr="009A3B5F" w:rsidRDefault="009B05D9" w:rsidP="009A3B5F">
            <w:pPr>
              <w:jc w:val="both"/>
              <w:rPr>
                <w:rFonts w:ascii="Arial" w:hAnsi="Arial" w:cs="Arial"/>
              </w:rPr>
            </w:pPr>
          </w:p>
        </w:tc>
        <w:tc>
          <w:tcPr>
            <w:tcW w:w="1034" w:type="dxa"/>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Estructura lógica de los contenidos</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1080" w:type="dxa"/>
          </w:tcPr>
          <w:p w:rsidR="009B05D9" w:rsidRPr="009A3B5F" w:rsidRDefault="009B05D9" w:rsidP="009A3B5F">
            <w:pPr>
              <w:jc w:val="both"/>
              <w:rPr>
                <w:rFonts w:ascii="Arial" w:hAnsi="Arial" w:cs="Arial"/>
              </w:rPr>
            </w:pPr>
          </w:p>
        </w:tc>
        <w:tc>
          <w:tcPr>
            <w:tcW w:w="1034" w:type="dxa"/>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Explicación de temas tratados</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1080" w:type="dxa"/>
          </w:tcPr>
          <w:p w:rsidR="009B05D9" w:rsidRPr="009A3B5F" w:rsidRDefault="009B05D9" w:rsidP="009A3B5F">
            <w:pPr>
              <w:jc w:val="both"/>
              <w:rPr>
                <w:rFonts w:ascii="Arial" w:hAnsi="Arial" w:cs="Arial"/>
              </w:rPr>
            </w:pPr>
          </w:p>
        </w:tc>
        <w:tc>
          <w:tcPr>
            <w:tcW w:w="1034" w:type="dxa"/>
          </w:tcPr>
          <w:p w:rsidR="009B05D9" w:rsidRPr="009A3B5F" w:rsidRDefault="009B05D9" w:rsidP="009A3B5F">
            <w:pPr>
              <w:jc w:val="both"/>
              <w:rPr>
                <w:rFonts w:ascii="Arial" w:hAnsi="Arial" w:cs="Arial"/>
              </w:rPr>
            </w:pPr>
          </w:p>
        </w:tc>
      </w:tr>
      <w:tr w:rsidR="009B05D9" w:rsidRPr="009A3B5F" w:rsidTr="00A870BC">
        <w:tc>
          <w:tcPr>
            <w:tcW w:w="4248" w:type="dxa"/>
            <w:shd w:val="clear" w:color="auto" w:fill="E6E6E6"/>
          </w:tcPr>
          <w:p w:rsidR="009B05D9" w:rsidRPr="009A3B5F" w:rsidRDefault="009B05D9" w:rsidP="009A3B5F">
            <w:pPr>
              <w:jc w:val="both"/>
              <w:rPr>
                <w:rFonts w:ascii="Arial" w:hAnsi="Arial" w:cs="Arial"/>
              </w:rPr>
            </w:pPr>
          </w:p>
        </w:tc>
        <w:tc>
          <w:tcPr>
            <w:tcW w:w="1080" w:type="dxa"/>
            <w:shd w:val="clear" w:color="auto" w:fill="E6E6E6"/>
          </w:tcPr>
          <w:p w:rsidR="009B05D9" w:rsidRPr="009A3B5F" w:rsidRDefault="009B05D9" w:rsidP="009A3B5F">
            <w:pPr>
              <w:jc w:val="both"/>
              <w:rPr>
                <w:rFonts w:ascii="Arial" w:hAnsi="Arial" w:cs="Arial"/>
              </w:rPr>
            </w:pPr>
            <w:r w:rsidRPr="009A3B5F">
              <w:rPr>
                <w:rFonts w:ascii="Arial" w:hAnsi="Arial" w:cs="Arial"/>
              </w:rPr>
              <w:t>Sí</w:t>
            </w:r>
          </w:p>
          <w:p w:rsidR="009B05D9" w:rsidRPr="009A3B5F" w:rsidRDefault="009B05D9" w:rsidP="009A3B5F">
            <w:pPr>
              <w:jc w:val="both"/>
              <w:rPr>
                <w:rFonts w:ascii="Arial" w:hAnsi="Arial" w:cs="Arial"/>
              </w:rPr>
            </w:pPr>
            <w:r w:rsidRPr="009A3B5F">
              <w:rPr>
                <w:rFonts w:ascii="Arial" w:hAnsi="Arial" w:cs="Arial"/>
              </w:rPr>
              <w:t>3 puntos</w:t>
            </w:r>
          </w:p>
        </w:tc>
        <w:tc>
          <w:tcPr>
            <w:tcW w:w="1080" w:type="dxa"/>
            <w:shd w:val="clear" w:color="auto" w:fill="E6E6E6"/>
          </w:tcPr>
          <w:p w:rsidR="009B05D9" w:rsidRPr="009A3B5F" w:rsidRDefault="009B05D9" w:rsidP="009A3B5F">
            <w:pPr>
              <w:jc w:val="both"/>
              <w:rPr>
                <w:rFonts w:ascii="Arial" w:hAnsi="Arial" w:cs="Arial"/>
              </w:rPr>
            </w:pPr>
            <w:r w:rsidRPr="009A3B5F">
              <w:rPr>
                <w:rFonts w:ascii="Arial" w:hAnsi="Arial" w:cs="Arial"/>
              </w:rPr>
              <w:t>No</w:t>
            </w:r>
          </w:p>
          <w:p w:rsidR="009B05D9" w:rsidRPr="009A3B5F" w:rsidRDefault="009B05D9" w:rsidP="009A3B5F">
            <w:pPr>
              <w:jc w:val="both"/>
              <w:rPr>
                <w:rFonts w:ascii="Arial" w:hAnsi="Arial" w:cs="Arial"/>
              </w:rPr>
            </w:pPr>
            <w:r w:rsidRPr="009A3B5F">
              <w:rPr>
                <w:rFonts w:ascii="Arial" w:hAnsi="Arial" w:cs="Arial"/>
              </w:rPr>
              <w:t>1 punto</w:t>
            </w:r>
          </w:p>
        </w:tc>
        <w:tc>
          <w:tcPr>
            <w:tcW w:w="2114" w:type="dxa"/>
            <w:gridSpan w:val="2"/>
            <w:vMerge w:val="restart"/>
            <w:tcBorders>
              <w:right w:val="nil"/>
            </w:tcBorders>
            <w:shd w:val="clear" w:color="auto" w:fill="E6E6E6"/>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Presencia de tabla de contenidos</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 xml:space="preserve">Uso de ejemplos prácticos y de </w:t>
            </w:r>
            <w:r w:rsidRPr="009A3B5F">
              <w:rPr>
                <w:rFonts w:ascii="Arial" w:hAnsi="Arial" w:cs="Arial"/>
              </w:rPr>
              <w:lastRenderedPageBreak/>
              <w:t>aplicación</w:t>
            </w:r>
          </w:p>
        </w:tc>
        <w:tc>
          <w:tcPr>
            <w:tcW w:w="1080" w:type="dxa"/>
          </w:tcPr>
          <w:p w:rsidR="009B05D9" w:rsidRPr="009A3B5F" w:rsidRDefault="009B05D9" w:rsidP="009A3B5F">
            <w:pPr>
              <w:jc w:val="both"/>
              <w:rPr>
                <w:rFonts w:ascii="Arial" w:hAnsi="Arial" w:cs="Arial"/>
              </w:rPr>
            </w:pPr>
            <w:r w:rsidRPr="009A3B5F">
              <w:rPr>
                <w:rFonts w:ascii="Arial" w:hAnsi="Arial" w:cs="Arial"/>
              </w:rPr>
              <w:lastRenderedPageBreak/>
              <w:t>X</w:t>
            </w:r>
          </w:p>
        </w:tc>
        <w:tc>
          <w:tcPr>
            <w:tcW w:w="1080" w:type="dxa"/>
          </w:tcPr>
          <w:p w:rsidR="009B05D9" w:rsidRPr="009A3B5F" w:rsidRDefault="009B05D9" w:rsidP="009A3B5F">
            <w:pPr>
              <w:jc w:val="both"/>
              <w:rPr>
                <w:rFonts w:ascii="Arial" w:hAnsi="Arial" w:cs="Arial"/>
              </w:rPr>
            </w:pP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lastRenderedPageBreak/>
              <w:t>Presenta ejercicios de diagnóstico y evaluación</w:t>
            </w:r>
          </w:p>
        </w:tc>
        <w:tc>
          <w:tcPr>
            <w:tcW w:w="1080" w:type="dxa"/>
          </w:tcPr>
          <w:p w:rsidR="009B05D9" w:rsidRPr="009A3B5F" w:rsidRDefault="009B05D9" w:rsidP="009A3B5F">
            <w:pPr>
              <w:jc w:val="both"/>
              <w:rPr>
                <w:rFonts w:ascii="Arial" w:hAnsi="Arial" w:cs="Arial"/>
              </w:rPr>
            </w:pP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Se presentan recursos audiovisuales</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Permite la participación activa durante el aprendizaje mediante actividades interactivas</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Es posible indexar el OA dentro de un repositorio, o en su defecto, un motor de búsqueda</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El OA presenta un metadato con formato estándar</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Los contenidos se encuentran actualizados</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Se indica el autor de los contenidos</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El autor se encuentra capacitado dentro del tema tratado</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rPr>
            </w:pPr>
            <w:r w:rsidRPr="009A3B5F">
              <w:rPr>
                <w:rFonts w:ascii="Arial" w:hAnsi="Arial" w:cs="Arial"/>
              </w:rPr>
              <w:t>Las fuentes de información son verificables</w:t>
            </w:r>
          </w:p>
        </w:tc>
        <w:tc>
          <w:tcPr>
            <w:tcW w:w="1080" w:type="dxa"/>
          </w:tcPr>
          <w:p w:rsidR="009B05D9" w:rsidRPr="009A3B5F" w:rsidRDefault="009B05D9" w:rsidP="009A3B5F">
            <w:pPr>
              <w:jc w:val="both"/>
              <w:rPr>
                <w:rFonts w:ascii="Arial" w:hAnsi="Arial" w:cs="Arial"/>
              </w:rPr>
            </w:pPr>
            <w:r w:rsidRPr="009A3B5F">
              <w:rPr>
                <w:rFonts w:ascii="Arial" w:hAnsi="Arial" w:cs="Arial"/>
              </w:rPr>
              <w:t>X</w:t>
            </w:r>
          </w:p>
        </w:tc>
        <w:tc>
          <w:tcPr>
            <w:tcW w:w="1080" w:type="dxa"/>
          </w:tcPr>
          <w:p w:rsidR="009B05D9" w:rsidRPr="009A3B5F" w:rsidRDefault="009B05D9" w:rsidP="009A3B5F">
            <w:pPr>
              <w:jc w:val="both"/>
              <w:rPr>
                <w:rFonts w:ascii="Arial" w:hAnsi="Arial" w:cs="Arial"/>
              </w:rPr>
            </w:pPr>
          </w:p>
        </w:tc>
        <w:tc>
          <w:tcPr>
            <w:tcW w:w="2114" w:type="dxa"/>
            <w:gridSpan w:val="2"/>
            <w:vMerge/>
            <w:tcBorders>
              <w:right w:val="nil"/>
            </w:tcBorders>
          </w:tcPr>
          <w:p w:rsidR="009B05D9" w:rsidRPr="009A3B5F" w:rsidRDefault="009B05D9" w:rsidP="009A3B5F">
            <w:pPr>
              <w:jc w:val="both"/>
              <w:rPr>
                <w:rFonts w:ascii="Arial" w:hAnsi="Arial" w:cs="Arial"/>
              </w:rPr>
            </w:pPr>
          </w:p>
        </w:tc>
      </w:tr>
      <w:tr w:rsidR="009B05D9" w:rsidRPr="009A3B5F" w:rsidTr="00A870BC">
        <w:tc>
          <w:tcPr>
            <w:tcW w:w="4248" w:type="dxa"/>
          </w:tcPr>
          <w:p w:rsidR="009B05D9" w:rsidRPr="009A3B5F" w:rsidRDefault="009B05D9" w:rsidP="009A3B5F">
            <w:pPr>
              <w:jc w:val="both"/>
              <w:rPr>
                <w:rFonts w:ascii="Arial" w:hAnsi="Arial" w:cs="Arial"/>
                <w:b/>
              </w:rPr>
            </w:pPr>
            <w:r w:rsidRPr="009A3B5F">
              <w:rPr>
                <w:rFonts w:ascii="Arial" w:hAnsi="Arial" w:cs="Arial"/>
                <w:b/>
              </w:rPr>
              <w:t>Puntaje Total:</w:t>
            </w:r>
          </w:p>
        </w:tc>
        <w:tc>
          <w:tcPr>
            <w:tcW w:w="1080" w:type="dxa"/>
          </w:tcPr>
          <w:p w:rsidR="009B05D9" w:rsidRPr="009A3B5F" w:rsidRDefault="009B05D9" w:rsidP="009A3B5F">
            <w:pPr>
              <w:jc w:val="both"/>
              <w:rPr>
                <w:rFonts w:ascii="Arial" w:hAnsi="Arial" w:cs="Arial"/>
              </w:rPr>
            </w:pPr>
            <w:r w:rsidRPr="009A3B5F">
              <w:rPr>
                <w:rFonts w:ascii="Arial" w:hAnsi="Arial" w:cs="Arial"/>
              </w:rPr>
              <w:t>31</w:t>
            </w:r>
          </w:p>
        </w:tc>
        <w:tc>
          <w:tcPr>
            <w:tcW w:w="3194" w:type="dxa"/>
            <w:gridSpan w:val="3"/>
            <w:shd w:val="clear" w:color="auto" w:fill="E6E6E6"/>
          </w:tcPr>
          <w:p w:rsidR="009B05D9" w:rsidRPr="009A3B5F" w:rsidRDefault="009B05D9" w:rsidP="009A3B5F">
            <w:pPr>
              <w:jc w:val="both"/>
              <w:rPr>
                <w:rFonts w:ascii="Arial" w:hAnsi="Arial" w:cs="Arial"/>
              </w:rPr>
            </w:pPr>
            <w:r w:rsidRPr="009A3B5F">
              <w:rPr>
                <w:rFonts w:ascii="Arial" w:hAnsi="Arial" w:cs="Arial"/>
              </w:rPr>
              <w:t>Puntaje mínimo para considerar el OA como aceptable: 25</w:t>
            </w:r>
          </w:p>
        </w:tc>
      </w:tr>
    </w:tbl>
    <w:p w:rsidR="009B05D9" w:rsidRPr="009A3B5F" w:rsidRDefault="009B05D9" w:rsidP="009A3B5F">
      <w:pPr>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1080"/>
        <w:gridCol w:w="1080"/>
        <w:gridCol w:w="1080"/>
        <w:gridCol w:w="1034"/>
      </w:tblGrid>
      <w:tr w:rsidR="009B05D9" w:rsidRPr="009A3B5F" w:rsidTr="00A870BC">
        <w:tc>
          <w:tcPr>
            <w:tcW w:w="4248" w:type="dxa"/>
            <w:shd w:val="clear" w:color="auto" w:fill="E6E6E6"/>
            <w:vAlign w:val="center"/>
          </w:tcPr>
          <w:p w:rsidR="009B05D9" w:rsidRPr="009A3B5F" w:rsidRDefault="009B05D9" w:rsidP="009A3B5F">
            <w:pPr>
              <w:jc w:val="both"/>
              <w:rPr>
                <w:rFonts w:ascii="Arial" w:hAnsi="Arial" w:cs="Arial"/>
                <w:b/>
              </w:rPr>
            </w:pPr>
            <w:r w:rsidRPr="009A3B5F">
              <w:rPr>
                <w:rFonts w:ascii="Arial" w:hAnsi="Arial" w:cs="Arial"/>
                <w:b/>
              </w:rPr>
              <w:t>Diseño Estético</w:t>
            </w:r>
          </w:p>
        </w:tc>
        <w:tc>
          <w:tcPr>
            <w:tcW w:w="1080"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Muy buena</w:t>
            </w:r>
          </w:p>
          <w:p w:rsidR="009B05D9" w:rsidRPr="009A3B5F" w:rsidRDefault="009B05D9" w:rsidP="009A3B5F">
            <w:pPr>
              <w:jc w:val="both"/>
              <w:rPr>
                <w:rFonts w:ascii="Arial" w:hAnsi="Arial" w:cs="Arial"/>
              </w:rPr>
            </w:pPr>
            <w:r w:rsidRPr="009A3B5F">
              <w:rPr>
                <w:rFonts w:ascii="Arial" w:hAnsi="Arial" w:cs="Arial"/>
              </w:rPr>
              <w:t>3 puntos</w:t>
            </w:r>
          </w:p>
        </w:tc>
        <w:tc>
          <w:tcPr>
            <w:tcW w:w="1080"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Buena</w:t>
            </w:r>
          </w:p>
          <w:p w:rsidR="009B05D9" w:rsidRPr="009A3B5F" w:rsidRDefault="009B05D9" w:rsidP="009A3B5F">
            <w:pPr>
              <w:jc w:val="both"/>
              <w:rPr>
                <w:rFonts w:ascii="Arial" w:hAnsi="Arial" w:cs="Arial"/>
              </w:rPr>
            </w:pPr>
            <w:r w:rsidRPr="009A3B5F">
              <w:rPr>
                <w:rFonts w:ascii="Arial" w:hAnsi="Arial" w:cs="Arial"/>
              </w:rPr>
              <w:t>2 puntos</w:t>
            </w:r>
          </w:p>
        </w:tc>
        <w:tc>
          <w:tcPr>
            <w:tcW w:w="1080"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Regular</w:t>
            </w:r>
          </w:p>
          <w:p w:rsidR="009B05D9" w:rsidRPr="009A3B5F" w:rsidRDefault="009B05D9" w:rsidP="009A3B5F">
            <w:pPr>
              <w:jc w:val="both"/>
              <w:rPr>
                <w:rFonts w:ascii="Arial" w:hAnsi="Arial" w:cs="Arial"/>
              </w:rPr>
            </w:pPr>
            <w:r w:rsidRPr="009A3B5F">
              <w:rPr>
                <w:rFonts w:ascii="Arial" w:hAnsi="Arial" w:cs="Arial"/>
              </w:rPr>
              <w:t>1 punto</w:t>
            </w:r>
          </w:p>
        </w:tc>
        <w:tc>
          <w:tcPr>
            <w:tcW w:w="1034"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Mala</w:t>
            </w:r>
          </w:p>
          <w:p w:rsidR="009B05D9" w:rsidRPr="009A3B5F" w:rsidRDefault="009B05D9" w:rsidP="009A3B5F">
            <w:pPr>
              <w:jc w:val="both"/>
              <w:rPr>
                <w:rFonts w:ascii="Arial" w:hAnsi="Arial" w:cs="Arial"/>
              </w:rPr>
            </w:pPr>
            <w:r w:rsidRPr="009A3B5F">
              <w:rPr>
                <w:rFonts w:ascii="Arial" w:hAnsi="Arial" w:cs="Arial"/>
              </w:rPr>
              <w:t>0 puntos</w:t>
            </w: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Tamaño de los recursos visuales respecto al formato del OA</w:t>
            </w:r>
          </w:p>
        </w:tc>
        <w:tc>
          <w:tcPr>
            <w:tcW w:w="1080" w:type="dxa"/>
            <w:vAlign w:val="center"/>
          </w:tcPr>
          <w:p w:rsidR="009B05D9" w:rsidRPr="009A3B5F" w:rsidRDefault="009B05D9" w:rsidP="009A3B5F">
            <w:pPr>
              <w:jc w:val="both"/>
              <w:rPr>
                <w:rFonts w:ascii="Arial" w:hAnsi="Arial" w:cs="Arial"/>
              </w:rPr>
            </w:pP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103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Pertinencia de los recursos audiovisuales respecto al contenido textual</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1080" w:type="dxa"/>
            <w:vAlign w:val="center"/>
          </w:tcPr>
          <w:p w:rsidR="009B05D9" w:rsidRPr="009A3B5F" w:rsidRDefault="009B05D9" w:rsidP="009A3B5F">
            <w:pPr>
              <w:jc w:val="both"/>
              <w:rPr>
                <w:rFonts w:ascii="Arial" w:hAnsi="Arial" w:cs="Arial"/>
              </w:rPr>
            </w:pPr>
          </w:p>
        </w:tc>
        <w:tc>
          <w:tcPr>
            <w:tcW w:w="103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Visibilidad del texto</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1080" w:type="dxa"/>
            <w:vAlign w:val="center"/>
          </w:tcPr>
          <w:p w:rsidR="009B05D9" w:rsidRPr="009A3B5F" w:rsidRDefault="009B05D9" w:rsidP="009A3B5F">
            <w:pPr>
              <w:jc w:val="both"/>
              <w:rPr>
                <w:rFonts w:ascii="Arial" w:hAnsi="Arial" w:cs="Arial"/>
              </w:rPr>
            </w:pPr>
          </w:p>
        </w:tc>
        <w:tc>
          <w:tcPr>
            <w:tcW w:w="103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Rapidez para cargar recursos audiovisuales</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1080" w:type="dxa"/>
            <w:vAlign w:val="center"/>
          </w:tcPr>
          <w:p w:rsidR="009B05D9" w:rsidRPr="009A3B5F" w:rsidRDefault="009B05D9" w:rsidP="009A3B5F">
            <w:pPr>
              <w:jc w:val="both"/>
              <w:rPr>
                <w:rFonts w:ascii="Arial" w:hAnsi="Arial" w:cs="Arial"/>
              </w:rPr>
            </w:pPr>
          </w:p>
        </w:tc>
        <w:tc>
          <w:tcPr>
            <w:tcW w:w="103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lastRenderedPageBreak/>
              <w:t>Compatibilidad con distintos navegadores</w:t>
            </w:r>
          </w:p>
        </w:tc>
        <w:tc>
          <w:tcPr>
            <w:tcW w:w="1080" w:type="dxa"/>
            <w:vAlign w:val="center"/>
          </w:tcPr>
          <w:p w:rsidR="009B05D9" w:rsidRPr="009A3B5F" w:rsidRDefault="009B05D9" w:rsidP="009A3B5F">
            <w:pPr>
              <w:jc w:val="both"/>
              <w:rPr>
                <w:rFonts w:ascii="Arial" w:hAnsi="Arial" w:cs="Arial"/>
              </w:rPr>
            </w:pP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1034" w:type="dxa"/>
            <w:vAlign w:val="center"/>
          </w:tcPr>
          <w:p w:rsidR="009B05D9" w:rsidRPr="009A3B5F" w:rsidRDefault="009B05D9" w:rsidP="009A3B5F">
            <w:pPr>
              <w:jc w:val="both"/>
              <w:rPr>
                <w:rFonts w:ascii="Arial" w:hAnsi="Arial" w:cs="Arial"/>
              </w:rPr>
            </w:pPr>
          </w:p>
        </w:tc>
      </w:tr>
      <w:tr w:rsidR="009B05D9" w:rsidRPr="009A3B5F" w:rsidTr="00A870BC">
        <w:tc>
          <w:tcPr>
            <w:tcW w:w="4248" w:type="dxa"/>
            <w:shd w:val="clear" w:color="auto" w:fill="E6E6E6"/>
            <w:vAlign w:val="center"/>
          </w:tcPr>
          <w:p w:rsidR="009B05D9" w:rsidRPr="009A3B5F" w:rsidRDefault="009B05D9" w:rsidP="009A3B5F">
            <w:pPr>
              <w:jc w:val="both"/>
              <w:rPr>
                <w:rFonts w:ascii="Arial" w:hAnsi="Arial" w:cs="Arial"/>
              </w:rPr>
            </w:pPr>
          </w:p>
        </w:tc>
        <w:tc>
          <w:tcPr>
            <w:tcW w:w="1080"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Sí</w:t>
            </w:r>
          </w:p>
          <w:p w:rsidR="009B05D9" w:rsidRPr="009A3B5F" w:rsidRDefault="009B05D9" w:rsidP="009A3B5F">
            <w:pPr>
              <w:jc w:val="both"/>
              <w:rPr>
                <w:rFonts w:ascii="Arial" w:hAnsi="Arial" w:cs="Arial"/>
              </w:rPr>
            </w:pPr>
            <w:r w:rsidRPr="009A3B5F">
              <w:rPr>
                <w:rFonts w:ascii="Arial" w:hAnsi="Arial" w:cs="Arial"/>
              </w:rPr>
              <w:t>3 puntos</w:t>
            </w:r>
          </w:p>
        </w:tc>
        <w:tc>
          <w:tcPr>
            <w:tcW w:w="1080"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No</w:t>
            </w:r>
          </w:p>
          <w:p w:rsidR="009B05D9" w:rsidRPr="009A3B5F" w:rsidRDefault="009B05D9" w:rsidP="009A3B5F">
            <w:pPr>
              <w:jc w:val="both"/>
              <w:rPr>
                <w:rFonts w:ascii="Arial" w:hAnsi="Arial" w:cs="Arial"/>
              </w:rPr>
            </w:pPr>
            <w:r w:rsidRPr="009A3B5F">
              <w:rPr>
                <w:rFonts w:ascii="Arial" w:hAnsi="Arial" w:cs="Arial"/>
              </w:rPr>
              <w:t>1 punto</w:t>
            </w:r>
          </w:p>
        </w:tc>
        <w:tc>
          <w:tcPr>
            <w:tcW w:w="2114" w:type="dxa"/>
            <w:gridSpan w:val="2"/>
            <w:vMerge w:val="restart"/>
            <w:shd w:val="clear" w:color="auto" w:fill="E6E6E6"/>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Utilización de colores para enfatizar contenidos</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2114" w:type="dxa"/>
            <w:gridSpan w:val="2"/>
            <w:vMerge/>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Manejo de formatos uniformes dentro del OA</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2114" w:type="dxa"/>
            <w:gridSpan w:val="2"/>
            <w:vMerge/>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Simetría en la distribución de contenidos y recursos</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2114" w:type="dxa"/>
            <w:gridSpan w:val="2"/>
            <w:vMerge/>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Los recursos visuales aportan un valor agregado al texto</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2114" w:type="dxa"/>
            <w:gridSpan w:val="2"/>
            <w:vMerge/>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b/>
              </w:rPr>
            </w:pPr>
            <w:r w:rsidRPr="009A3B5F">
              <w:rPr>
                <w:rFonts w:ascii="Arial" w:hAnsi="Arial" w:cs="Arial"/>
                <w:b/>
              </w:rPr>
              <w:t>Puntaje Total:</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25</w:t>
            </w:r>
          </w:p>
        </w:tc>
        <w:tc>
          <w:tcPr>
            <w:tcW w:w="3194" w:type="dxa"/>
            <w:gridSpan w:val="3"/>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 xml:space="preserve">Puntaje mínimo para considerar el OA como aceptable: </w:t>
            </w:r>
          </w:p>
        </w:tc>
      </w:tr>
    </w:tbl>
    <w:p w:rsidR="009B05D9" w:rsidRPr="009A3B5F" w:rsidRDefault="009B05D9" w:rsidP="009A3B5F">
      <w:pPr>
        <w:jc w:val="both"/>
        <w:rPr>
          <w:rFonts w:ascii="Arial" w:hAnsi="Arial" w:cs="Arial"/>
        </w:rPr>
      </w:pPr>
    </w:p>
    <w:p w:rsidR="009B05D9" w:rsidRPr="009A3B5F" w:rsidRDefault="009B05D9" w:rsidP="009A3B5F">
      <w:pPr>
        <w:jc w:val="both"/>
        <w:rPr>
          <w:rFonts w:ascii="Arial" w:hAnsi="Arial" w:cs="Arial"/>
        </w:rPr>
      </w:pPr>
    </w:p>
    <w:p w:rsidR="009B05D9" w:rsidRPr="009A3B5F" w:rsidRDefault="009B05D9" w:rsidP="009A3B5F">
      <w:pPr>
        <w:jc w:val="both"/>
        <w:rPr>
          <w:rFonts w:ascii="Arial" w:hAnsi="Arial" w:cs="Arial"/>
        </w:rPr>
      </w:pPr>
      <w:r w:rsidRPr="009A3B5F">
        <w:rPr>
          <w:rFonts w:ascii="Arial" w:hAnsi="Arial" w:cs="Arial"/>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1080"/>
        <w:gridCol w:w="1080"/>
        <w:gridCol w:w="2114"/>
      </w:tblGrid>
      <w:tr w:rsidR="009B05D9" w:rsidRPr="009A3B5F" w:rsidTr="00A870BC">
        <w:tc>
          <w:tcPr>
            <w:tcW w:w="4248" w:type="dxa"/>
            <w:shd w:val="clear" w:color="auto" w:fill="E6E6E6"/>
            <w:vAlign w:val="center"/>
          </w:tcPr>
          <w:p w:rsidR="009B05D9" w:rsidRPr="009A3B5F" w:rsidRDefault="009B05D9" w:rsidP="009A3B5F">
            <w:pPr>
              <w:jc w:val="both"/>
              <w:rPr>
                <w:rFonts w:ascii="Arial" w:hAnsi="Arial" w:cs="Arial"/>
                <w:b/>
              </w:rPr>
            </w:pPr>
            <w:r w:rsidRPr="009A3B5F">
              <w:rPr>
                <w:rFonts w:ascii="Arial" w:hAnsi="Arial" w:cs="Arial"/>
                <w:b/>
              </w:rPr>
              <w:lastRenderedPageBreak/>
              <w:t xml:space="preserve">Diseño </w:t>
            </w:r>
            <w:proofErr w:type="spellStart"/>
            <w:r w:rsidRPr="009A3B5F">
              <w:rPr>
                <w:rFonts w:ascii="Arial" w:hAnsi="Arial" w:cs="Arial"/>
                <w:b/>
              </w:rPr>
              <w:t>Instruccional</w:t>
            </w:r>
            <w:proofErr w:type="spellEnd"/>
          </w:p>
        </w:tc>
        <w:tc>
          <w:tcPr>
            <w:tcW w:w="1080"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Sí</w:t>
            </w:r>
          </w:p>
          <w:p w:rsidR="009B05D9" w:rsidRPr="009A3B5F" w:rsidRDefault="009B05D9" w:rsidP="009A3B5F">
            <w:pPr>
              <w:jc w:val="both"/>
              <w:rPr>
                <w:rFonts w:ascii="Arial" w:hAnsi="Arial" w:cs="Arial"/>
              </w:rPr>
            </w:pPr>
            <w:r w:rsidRPr="009A3B5F">
              <w:rPr>
                <w:rFonts w:ascii="Arial" w:hAnsi="Arial" w:cs="Arial"/>
              </w:rPr>
              <w:t>3 puntos</w:t>
            </w:r>
          </w:p>
        </w:tc>
        <w:tc>
          <w:tcPr>
            <w:tcW w:w="1080" w:type="dxa"/>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No</w:t>
            </w:r>
          </w:p>
          <w:p w:rsidR="009B05D9" w:rsidRPr="009A3B5F" w:rsidRDefault="009B05D9" w:rsidP="009A3B5F">
            <w:pPr>
              <w:jc w:val="both"/>
              <w:rPr>
                <w:rFonts w:ascii="Arial" w:hAnsi="Arial" w:cs="Arial"/>
              </w:rPr>
            </w:pPr>
            <w:r w:rsidRPr="009A3B5F">
              <w:rPr>
                <w:rFonts w:ascii="Arial" w:hAnsi="Arial" w:cs="Arial"/>
              </w:rPr>
              <w:t>1 punto</w:t>
            </w:r>
          </w:p>
        </w:tc>
        <w:tc>
          <w:tcPr>
            <w:tcW w:w="2114" w:type="dxa"/>
            <w:shd w:val="clear" w:color="auto" w:fill="E6E6E6"/>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Se impulsa el desarrollo de habilidades y competencias por parte del estudiante</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211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El desarrollo de los temas dentro del OA es adecuado al nivel educativo propuesto</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211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Se permite que el estudiante desarrolle sus propias conclusiones, bajo sus criterios y razonamientos</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211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Las actividades de práctica y evaluación propuestas para el tema tratado son acordes al nivel educativo</w:t>
            </w:r>
          </w:p>
        </w:tc>
        <w:tc>
          <w:tcPr>
            <w:tcW w:w="1080" w:type="dxa"/>
            <w:vAlign w:val="center"/>
          </w:tcPr>
          <w:p w:rsidR="009B05D9" w:rsidRPr="009A3B5F" w:rsidRDefault="009B05D9" w:rsidP="009A3B5F">
            <w:pPr>
              <w:jc w:val="both"/>
              <w:rPr>
                <w:rFonts w:ascii="Arial" w:hAnsi="Arial" w:cs="Arial"/>
              </w:rPr>
            </w:pP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211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Se permite desarrollar líneas de conocimiento entre distintos OA que permitan el enriquecimiento del aprendizaje</w:t>
            </w:r>
          </w:p>
        </w:tc>
        <w:tc>
          <w:tcPr>
            <w:tcW w:w="1080" w:type="dxa"/>
            <w:vAlign w:val="center"/>
          </w:tcPr>
          <w:p w:rsidR="009B05D9" w:rsidRPr="009A3B5F" w:rsidRDefault="009B05D9" w:rsidP="009A3B5F">
            <w:pPr>
              <w:jc w:val="both"/>
              <w:rPr>
                <w:rFonts w:ascii="Arial" w:hAnsi="Arial" w:cs="Arial"/>
              </w:rPr>
            </w:pP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211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El diseño de contenidos cubre de manera concreta el tema tratado en el nivel propuesto</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211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rPr>
            </w:pPr>
            <w:r w:rsidRPr="009A3B5F">
              <w:rPr>
                <w:rFonts w:ascii="Arial" w:hAnsi="Arial" w:cs="Arial"/>
              </w:rPr>
              <w:t>Se fomenta el trabajo por parte de los estudiantes (individual y/o colaborativo)</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X</w:t>
            </w:r>
          </w:p>
        </w:tc>
        <w:tc>
          <w:tcPr>
            <w:tcW w:w="1080" w:type="dxa"/>
            <w:vAlign w:val="center"/>
          </w:tcPr>
          <w:p w:rsidR="009B05D9" w:rsidRPr="009A3B5F" w:rsidRDefault="009B05D9" w:rsidP="009A3B5F">
            <w:pPr>
              <w:jc w:val="both"/>
              <w:rPr>
                <w:rFonts w:ascii="Arial" w:hAnsi="Arial" w:cs="Arial"/>
              </w:rPr>
            </w:pPr>
          </w:p>
        </w:tc>
        <w:tc>
          <w:tcPr>
            <w:tcW w:w="2114" w:type="dxa"/>
            <w:vAlign w:val="center"/>
          </w:tcPr>
          <w:p w:rsidR="009B05D9" w:rsidRPr="009A3B5F" w:rsidRDefault="009B05D9" w:rsidP="009A3B5F">
            <w:pPr>
              <w:jc w:val="both"/>
              <w:rPr>
                <w:rFonts w:ascii="Arial" w:hAnsi="Arial" w:cs="Arial"/>
              </w:rPr>
            </w:pPr>
          </w:p>
        </w:tc>
      </w:tr>
      <w:tr w:rsidR="009B05D9" w:rsidRPr="009A3B5F" w:rsidTr="00A870BC">
        <w:tc>
          <w:tcPr>
            <w:tcW w:w="4248" w:type="dxa"/>
            <w:vAlign w:val="center"/>
          </w:tcPr>
          <w:p w:rsidR="009B05D9" w:rsidRPr="009A3B5F" w:rsidRDefault="009B05D9" w:rsidP="009A3B5F">
            <w:pPr>
              <w:jc w:val="both"/>
              <w:rPr>
                <w:rFonts w:ascii="Arial" w:hAnsi="Arial" w:cs="Arial"/>
                <w:b/>
              </w:rPr>
            </w:pPr>
            <w:r w:rsidRPr="009A3B5F">
              <w:rPr>
                <w:rFonts w:ascii="Arial" w:hAnsi="Arial" w:cs="Arial"/>
                <w:b/>
              </w:rPr>
              <w:t>Puntaje Total:</w:t>
            </w:r>
          </w:p>
        </w:tc>
        <w:tc>
          <w:tcPr>
            <w:tcW w:w="1080" w:type="dxa"/>
            <w:vAlign w:val="center"/>
          </w:tcPr>
          <w:p w:rsidR="009B05D9" w:rsidRPr="009A3B5F" w:rsidRDefault="009B05D9" w:rsidP="009A3B5F">
            <w:pPr>
              <w:jc w:val="both"/>
              <w:rPr>
                <w:rFonts w:ascii="Arial" w:hAnsi="Arial" w:cs="Arial"/>
              </w:rPr>
            </w:pPr>
            <w:r w:rsidRPr="009A3B5F">
              <w:rPr>
                <w:rFonts w:ascii="Arial" w:hAnsi="Arial" w:cs="Arial"/>
              </w:rPr>
              <w:t>17</w:t>
            </w:r>
          </w:p>
        </w:tc>
        <w:tc>
          <w:tcPr>
            <w:tcW w:w="3194" w:type="dxa"/>
            <w:gridSpan w:val="2"/>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Puntaje mínimo para considerar el OA como aceptable: 13</w:t>
            </w:r>
          </w:p>
        </w:tc>
      </w:tr>
    </w:tbl>
    <w:p w:rsidR="009B05D9" w:rsidRPr="009A3B5F" w:rsidRDefault="009B05D9" w:rsidP="009A3B5F">
      <w:pPr>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8"/>
        <w:gridCol w:w="900"/>
        <w:gridCol w:w="1620"/>
        <w:gridCol w:w="1394"/>
      </w:tblGrid>
      <w:tr w:rsidR="009B05D9" w:rsidRPr="009A3B5F" w:rsidTr="00A870BC">
        <w:tc>
          <w:tcPr>
            <w:tcW w:w="5508" w:type="dxa"/>
            <w:gridSpan w:val="2"/>
            <w:vMerge w:val="restart"/>
            <w:shd w:val="clear" w:color="auto" w:fill="E6E6E6"/>
            <w:vAlign w:val="center"/>
          </w:tcPr>
          <w:p w:rsidR="009B05D9" w:rsidRPr="009A3B5F" w:rsidRDefault="009B05D9" w:rsidP="009A3B5F">
            <w:pPr>
              <w:jc w:val="both"/>
              <w:rPr>
                <w:rFonts w:ascii="Arial" w:hAnsi="Arial" w:cs="Arial"/>
                <w:b/>
              </w:rPr>
            </w:pPr>
            <w:r w:rsidRPr="009A3B5F">
              <w:rPr>
                <w:rFonts w:ascii="Arial" w:hAnsi="Arial" w:cs="Arial"/>
                <w:b/>
              </w:rPr>
              <w:t>Nivel de Calidad alcanzado por el OA</w:t>
            </w:r>
          </w:p>
        </w:tc>
        <w:tc>
          <w:tcPr>
            <w:tcW w:w="3014" w:type="dxa"/>
            <w:gridSpan w:val="2"/>
            <w:shd w:val="clear" w:color="auto" w:fill="E6E6E6"/>
            <w:vAlign w:val="center"/>
          </w:tcPr>
          <w:p w:rsidR="009B05D9" w:rsidRPr="009A3B5F" w:rsidRDefault="009B05D9" w:rsidP="009A3B5F">
            <w:pPr>
              <w:jc w:val="both"/>
              <w:rPr>
                <w:rFonts w:ascii="Arial" w:hAnsi="Arial" w:cs="Arial"/>
              </w:rPr>
            </w:pPr>
            <w:r w:rsidRPr="009A3B5F">
              <w:rPr>
                <w:rFonts w:ascii="Arial" w:hAnsi="Arial" w:cs="Arial"/>
              </w:rPr>
              <w:t>Rangos para la Determinación de Calidad</w:t>
            </w:r>
          </w:p>
        </w:tc>
      </w:tr>
      <w:tr w:rsidR="009B05D9" w:rsidRPr="009A3B5F" w:rsidTr="00A870BC">
        <w:trPr>
          <w:trHeight w:val="240"/>
        </w:trPr>
        <w:tc>
          <w:tcPr>
            <w:tcW w:w="5508" w:type="dxa"/>
            <w:gridSpan w:val="2"/>
            <w:vMerge/>
            <w:shd w:val="clear" w:color="auto" w:fill="E6E6E6"/>
          </w:tcPr>
          <w:p w:rsidR="009B05D9" w:rsidRPr="009A3B5F" w:rsidRDefault="009B05D9" w:rsidP="009A3B5F">
            <w:pPr>
              <w:jc w:val="both"/>
              <w:rPr>
                <w:rFonts w:ascii="Arial" w:hAnsi="Arial" w:cs="Arial"/>
              </w:rPr>
            </w:pPr>
          </w:p>
        </w:tc>
        <w:tc>
          <w:tcPr>
            <w:tcW w:w="1620" w:type="dxa"/>
          </w:tcPr>
          <w:p w:rsidR="009B05D9" w:rsidRPr="009A3B5F" w:rsidRDefault="009B05D9" w:rsidP="009A3B5F">
            <w:pPr>
              <w:jc w:val="both"/>
              <w:rPr>
                <w:rFonts w:ascii="Arial" w:hAnsi="Arial" w:cs="Arial"/>
              </w:rPr>
            </w:pPr>
            <w:r w:rsidRPr="009A3B5F">
              <w:rPr>
                <w:rFonts w:ascii="Arial" w:hAnsi="Arial" w:cs="Arial"/>
              </w:rPr>
              <w:t>Mayor que 85</w:t>
            </w:r>
          </w:p>
        </w:tc>
        <w:tc>
          <w:tcPr>
            <w:tcW w:w="1394" w:type="dxa"/>
          </w:tcPr>
          <w:p w:rsidR="009B05D9" w:rsidRPr="009A3B5F" w:rsidRDefault="009B05D9" w:rsidP="009A3B5F">
            <w:pPr>
              <w:jc w:val="both"/>
              <w:rPr>
                <w:rFonts w:ascii="Arial" w:hAnsi="Arial" w:cs="Arial"/>
              </w:rPr>
            </w:pPr>
            <w:r w:rsidRPr="009A3B5F">
              <w:rPr>
                <w:rFonts w:ascii="Arial" w:hAnsi="Arial" w:cs="Arial"/>
              </w:rPr>
              <w:t>Excelente</w:t>
            </w:r>
          </w:p>
        </w:tc>
      </w:tr>
      <w:tr w:rsidR="009B05D9" w:rsidRPr="009A3B5F" w:rsidTr="00A870BC">
        <w:trPr>
          <w:trHeight w:val="240"/>
        </w:trPr>
        <w:tc>
          <w:tcPr>
            <w:tcW w:w="5508" w:type="dxa"/>
            <w:gridSpan w:val="2"/>
            <w:vMerge/>
            <w:shd w:val="clear" w:color="auto" w:fill="E6E6E6"/>
          </w:tcPr>
          <w:p w:rsidR="009B05D9" w:rsidRPr="009A3B5F" w:rsidRDefault="009B05D9" w:rsidP="009A3B5F">
            <w:pPr>
              <w:jc w:val="both"/>
              <w:rPr>
                <w:rFonts w:ascii="Arial" w:hAnsi="Arial" w:cs="Arial"/>
              </w:rPr>
            </w:pPr>
          </w:p>
        </w:tc>
        <w:tc>
          <w:tcPr>
            <w:tcW w:w="1620" w:type="dxa"/>
          </w:tcPr>
          <w:p w:rsidR="009B05D9" w:rsidRPr="009A3B5F" w:rsidRDefault="009B05D9" w:rsidP="009A3B5F">
            <w:pPr>
              <w:jc w:val="both"/>
              <w:rPr>
                <w:rFonts w:ascii="Arial" w:hAnsi="Arial" w:cs="Arial"/>
              </w:rPr>
            </w:pPr>
            <w:r w:rsidRPr="009A3B5F">
              <w:rPr>
                <w:rFonts w:ascii="Arial" w:hAnsi="Arial" w:cs="Arial"/>
              </w:rPr>
              <w:t>77 - 86</w:t>
            </w:r>
          </w:p>
        </w:tc>
        <w:tc>
          <w:tcPr>
            <w:tcW w:w="1394" w:type="dxa"/>
          </w:tcPr>
          <w:p w:rsidR="009B05D9" w:rsidRPr="009A3B5F" w:rsidRDefault="009B05D9" w:rsidP="009A3B5F">
            <w:pPr>
              <w:jc w:val="both"/>
              <w:rPr>
                <w:rFonts w:ascii="Arial" w:hAnsi="Arial" w:cs="Arial"/>
              </w:rPr>
            </w:pPr>
            <w:r w:rsidRPr="009A3B5F">
              <w:rPr>
                <w:rFonts w:ascii="Arial" w:hAnsi="Arial" w:cs="Arial"/>
              </w:rPr>
              <w:t>Muy buena</w:t>
            </w:r>
          </w:p>
        </w:tc>
      </w:tr>
      <w:tr w:rsidR="009B05D9" w:rsidRPr="009A3B5F" w:rsidTr="00A870BC">
        <w:trPr>
          <w:trHeight w:val="240"/>
        </w:trPr>
        <w:tc>
          <w:tcPr>
            <w:tcW w:w="4608" w:type="dxa"/>
            <w:vMerge w:val="restart"/>
          </w:tcPr>
          <w:p w:rsidR="009B05D9" w:rsidRPr="009A3B5F" w:rsidRDefault="009B05D9" w:rsidP="009A3B5F">
            <w:pPr>
              <w:jc w:val="both"/>
              <w:rPr>
                <w:rFonts w:ascii="Arial" w:hAnsi="Arial" w:cs="Arial"/>
                <w:b/>
              </w:rPr>
            </w:pPr>
            <w:r w:rsidRPr="009A3B5F">
              <w:rPr>
                <w:rFonts w:ascii="Arial" w:hAnsi="Arial" w:cs="Arial"/>
                <w:b/>
              </w:rPr>
              <w:t>Puntaje total:</w:t>
            </w:r>
          </w:p>
          <w:p w:rsidR="009B05D9" w:rsidRPr="009A3B5F" w:rsidRDefault="009B05D9" w:rsidP="009A3B5F">
            <w:pPr>
              <w:jc w:val="both"/>
              <w:rPr>
                <w:rFonts w:ascii="Arial" w:hAnsi="Arial" w:cs="Arial"/>
              </w:rPr>
            </w:pPr>
            <w:r w:rsidRPr="009A3B5F">
              <w:rPr>
                <w:rFonts w:ascii="Arial" w:hAnsi="Arial" w:cs="Arial"/>
              </w:rPr>
              <w:t>Sumando puntajes aprobatorios en las tres categorías</w:t>
            </w:r>
          </w:p>
        </w:tc>
        <w:tc>
          <w:tcPr>
            <w:tcW w:w="900" w:type="dxa"/>
            <w:vMerge w:val="restart"/>
            <w:vAlign w:val="center"/>
          </w:tcPr>
          <w:p w:rsidR="009B05D9" w:rsidRPr="009A3B5F" w:rsidRDefault="009B05D9" w:rsidP="009A3B5F">
            <w:pPr>
              <w:jc w:val="both"/>
              <w:rPr>
                <w:rFonts w:ascii="Arial" w:hAnsi="Arial" w:cs="Arial"/>
              </w:rPr>
            </w:pPr>
            <w:r w:rsidRPr="009A3B5F">
              <w:rPr>
                <w:rFonts w:ascii="Arial" w:hAnsi="Arial" w:cs="Arial"/>
              </w:rPr>
              <w:t>73</w:t>
            </w:r>
          </w:p>
        </w:tc>
        <w:tc>
          <w:tcPr>
            <w:tcW w:w="1620" w:type="dxa"/>
          </w:tcPr>
          <w:p w:rsidR="009B05D9" w:rsidRPr="009A3B5F" w:rsidRDefault="009B05D9" w:rsidP="009A3B5F">
            <w:pPr>
              <w:jc w:val="both"/>
              <w:rPr>
                <w:rFonts w:ascii="Arial" w:hAnsi="Arial" w:cs="Arial"/>
              </w:rPr>
            </w:pPr>
            <w:r w:rsidRPr="009A3B5F">
              <w:rPr>
                <w:rFonts w:ascii="Arial" w:hAnsi="Arial" w:cs="Arial"/>
              </w:rPr>
              <w:t>68 - 76</w:t>
            </w:r>
          </w:p>
        </w:tc>
        <w:tc>
          <w:tcPr>
            <w:tcW w:w="1394" w:type="dxa"/>
          </w:tcPr>
          <w:p w:rsidR="009B05D9" w:rsidRPr="009A3B5F" w:rsidRDefault="009B05D9" w:rsidP="009A3B5F">
            <w:pPr>
              <w:jc w:val="both"/>
              <w:rPr>
                <w:rFonts w:ascii="Arial" w:hAnsi="Arial" w:cs="Arial"/>
              </w:rPr>
            </w:pPr>
            <w:r w:rsidRPr="009A3B5F">
              <w:rPr>
                <w:rFonts w:ascii="Arial" w:hAnsi="Arial" w:cs="Arial"/>
              </w:rPr>
              <w:t>Buena</w:t>
            </w:r>
          </w:p>
        </w:tc>
      </w:tr>
      <w:tr w:rsidR="009B05D9" w:rsidRPr="009A3B5F" w:rsidTr="00A870BC">
        <w:trPr>
          <w:trHeight w:val="240"/>
        </w:trPr>
        <w:tc>
          <w:tcPr>
            <w:tcW w:w="4608" w:type="dxa"/>
            <w:vMerge/>
          </w:tcPr>
          <w:p w:rsidR="009B05D9" w:rsidRPr="009A3B5F" w:rsidRDefault="009B05D9" w:rsidP="009A3B5F">
            <w:pPr>
              <w:jc w:val="both"/>
              <w:rPr>
                <w:rFonts w:ascii="Arial" w:hAnsi="Arial" w:cs="Arial"/>
              </w:rPr>
            </w:pPr>
          </w:p>
        </w:tc>
        <w:tc>
          <w:tcPr>
            <w:tcW w:w="900" w:type="dxa"/>
            <w:vMerge/>
          </w:tcPr>
          <w:p w:rsidR="009B05D9" w:rsidRPr="009A3B5F" w:rsidRDefault="009B05D9" w:rsidP="009A3B5F">
            <w:pPr>
              <w:jc w:val="both"/>
              <w:rPr>
                <w:rFonts w:ascii="Arial" w:hAnsi="Arial" w:cs="Arial"/>
              </w:rPr>
            </w:pPr>
          </w:p>
        </w:tc>
        <w:tc>
          <w:tcPr>
            <w:tcW w:w="1620" w:type="dxa"/>
          </w:tcPr>
          <w:p w:rsidR="009B05D9" w:rsidRPr="009A3B5F" w:rsidRDefault="009B05D9" w:rsidP="009A3B5F">
            <w:pPr>
              <w:jc w:val="both"/>
              <w:rPr>
                <w:rFonts w:ascii="Arial" w:hAnsi="Arial" w:cs="Arial"/>
              </w:rPr>
            </w:pPr>
            <w:r w:rsidRPr="009A3B5F">
              <w:rPr>
                <w:rFonts w:ascii="Arial" w:hAnsi="Arial" w:cs="Arial"/>
              </w:rPr>
              <w:t>54 - 67</w:t>
            </w:r>
          </w:p>
        </w:tc>
        <w:tc>
          <w:tcPr>
            <w:tcW w:w="1394" w:type="dxa"/>
          </w:tcPr>
          <w:p w:rsidR="009B05D9" w:rsidRPr="009A3B5F" w:rsidRDefault="009B05D9" w:rsidP="009A3B5F">
            <w:pPr>
              <w:jc w:val="both"/>
              <w:rPr>
                <w:rFonts w:ascii="Arial" w:hAnsi="Arial" w:cs="Arial"/>
              </w:rPr>
            </w:pPr>
            <w:r w:rsidRPr="009A3B5F">
              <w:rPr>
                <w:rFonts w:ascii="Arial" w:hAnsi="Arial" w:cs="Arial"/>
              </w:rPr>
              <w:t>Aceptable</w:t>
            </w:r>
          </w:p>
        </w:tc>
      </w:tr>
      <w:tr w:rsidR="009B05D9" w:rsidRPr="009A3B5F" w:rsidTr="00A870BC">
        <w:trPr>
          <w:trHeight w:val="240"/>
        </w:trPr>
        <w:tc>
          <w:tcPr>
            <w:tcW w:w="4608" w:type="dxa"/>
            <w:vMerge/>
          </w:tcPr>
          <w:p w:rsidR="009B05D9" w:rsidRPr="009A3B5F" w:rsidRDefault="009B05D9" w:rsidP="009A3B5F">
            <w:pPr>
              <w:jc w:val="both"/>
              <w:rPr>
                <w:rFonts w:ascii="Arial" w:hAnsi="Arial" w:cs="Arial"/>
              </w:rPr>
            </w:pPr>
          </w:p>
        </w:tc>
        <w:tc>
          <w:tcPr>
            <w:tcW w:w="900" w:type="dxa"/>
            <w:vMerge/>
          </w:tcPr>
          <w:p w:rsidR="009B05D9" w:rsidRPr="009A3B5F" w:rsidRDefault="009B05D9" w:rsidP="009A3B5F">
            <w:pPr>
              <w:jc w:val="both"/>
              <w:rPr>
                <w:rFonts w:ascii="Arial" w:hAnsi="Arial" w:cs="Arial"/>
              </w:rPr>
            </w:pPr>
          </w:p>
        </w:tc>
        <w:tc>
          <w:tcPr>
            <w:tcW w:w="1620" w:type="dxa"/>
          </w:tcPr>
          <w:p w:rsidR="009B05D9" w:rsidRPr="009A3B5F" w:rsidRDefault="009B05D9" w:rsidP="009A3B5F">
            <w:pPr>
              <w:jc w:val="both"/>
              <w:rPr>
                <w:rFonts w:ascii="Arial" w:hAnsi="Arial" w:cs="Arial"/>
              </w:rPr>
            </w:pPr>
            <w:r w:rsidRPr="009A3B5F">
              <w:rPr>
                <w:rFonts w:ascii="Arial" w:hAnsi="Arial" w:cs="Arial"/>
              </w:rPr>
              <w:t>Menor que 54</w:t>
            </w:r>
          </w:p>
        </w:tc>
        <w:tc>
          <w:tcPr>
            <w:tcW w:w="1394" w:type="dxa"/>
          </w:tcPr>
          <w:p w:rsidR="009B05D9" w:rsidRPr="009A3B5F" w:rsidRDefault="009B05D9" w:rsidP="009A3B5F">
            <w:pPr>
              <w:jc w:val="both"/>
              <w:rPr>
                <w:rFonts w:ascii="Arial" w:hAnsi="Arial" w:cs="Arial"/>
              </w:rPr>
            </w:pPr>
            <w:r w:rsidRPr="009A3B5F">
              <w:rPr>
                <w:rFonts w:ascii="Arial" w:hAnsi="Arial" w:cs="Arial"/>
              </w:rPr>
              <w:t>No aceptable</w:t>
            </w:r>
          </w:p>
        </w:tc>
      </w:tr>
    </w:tbl>
    <w:p w:rsidR="00D027B9" w:rsidRPr="009A3B5F" w:rsidRDefault="00D027B9" w:rsidP="009A3B5F">
      <w:pPr>
        <w:jc w:val="both"/>
        <w:rPr>
          <w:rFonts w:ascii="Arial" w:hAnsi="Arial" w:cs="Arial"/>
        </w:rPr>
      </w:pPr>
    </w:p>
    <w:sectPr w:rsidR="00D027B9" w:rsidRPr="009A3B5F" w:rsidSect="00FF7B5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7424A"/>
    <w:multiLevelType w:val="multilevel"/>
    <w:tmpl w:val="85D005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C42BBC"/>
    <w:multiLevelType w:val="hybridMultilevel"/>
    <w:tmpl w:val="6E203218"/>
    <w:lvl w:ilvl="0" w:tplc="E49CD16A">
      <w:start w:val="5"/>
      <w:numFmt w:val="bullet"/>
      <w:lvlText w:val="•"/>
      <w:lvlJc w:val="left"/>
      <w:pPr>
        <w:ind w:left="720" w:hanging="360"/>
      </w:pPr>
      <w:rPr>
        <w:rFonts w:ascii="Calibri" w:eastAsiaTheme="minorHAnsi" w:hAnsi="Calibri" w:cs="Calibri"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2">
    <w:nsid w:val="20632F95"/>
    <w:multiLevelType w:val="hybridMultilevel"/>
    <w:tmpl w:val="58C4DDE8"/>
    <w:lvl w:ilvl="0" w:tplc="1E88D1DA">
      <w:start w:val="5"/>
      <w:numFmt w:val="bullet"/>
      <w:lvlText w:val="•"/>
      <w:lvlJc w:val="left"/>
      <w:pPr>
        <w:ind w:left="720" w:hanging="360"/>
      </w:pPr>
      <w:rPr>
        <w:rFonts w:ascii="Calibri" w:eastAsiaTheme="minorHAnsi" w:hAnsi="Calibri" w:cs="Calibri"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3">
    <w:nsid w:val="23826261"/>
    <w:multiLevelType w:val="hybridMultilevel"/>
    <w:tmpl w:val="C038D836"/>
    <w:lvl w:ilvl="0" w:tplc="200A000F">
      <w:start w:val="1"/>
      <w:numFmt w:val="decimal"/>
      <w:lvlText w:val="%1."/>
      <w:lvlJc w:val="left"/>
      <w:pPr>
        <w:ind w:left="72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4">
    <w:nsid w:val="266B136F"/>
    <w:multiLevelType w:val="hybridMultilevel"/>
    <w:tmpl w:val="B7387A8C"/>
    <w:lvl w:ilvl="0" w:tplc="F06C1710">
      <w:start w:val="1"/>
      <w:numFmt w:val="decimal"/>
      <w:lvlText w:val="%1."/>
      <w:lvlJc w:val="left"/>
      <w:pPr>
        <w:ind w:left="108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5">
    <w:nsid w:val="2BFC0E5D"/>
    <w:multiLevelType w:val="multilevel"/>
    <w:tmpl w:val="6F7A1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40444A5"/>
    <w:multiLevelType w:val="hybridMultilevel"/>
    <w:tmpl w:val="629EA7D6"/>
    <w:lvl w:ilvl="0" w:tplc="F06C1710">
      <w:start w:val="1"/>
      <w:numFmt w:val="decimal"/>
      <w:lvlText w:val="%1."/>
      <w:lvlJc w:val="left"/>
      <w:pPr>
        <w:ind w:left="1080" w:hanging="360"/>
      </w:pPr>
      <w:rPr>
        <w:rFonts w:hint="default"/>
      </w:r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abstractNum w:abstractNumId="7">
    <w:nsid w:val="383E63AF"/>
    <w:multiLevelType w:val="hybridMultilevel"/>
    <w:tmpl w:val="53F0A1DA"/>
    <w:lvl w:ilvl="0" w:tplc="1E88D1DA">
      <w:start w:val="5"/>
      <w:numFmt w:val="bullet"/>
      <w:lvlText w:val="•"/>
      <w:lvlJc w:val="left"/>
      <w:pPr>
        <w:ind w:left="720" w:hanging="360"/>
      </w:pPr>
      <w:rPr>
        <w:rFonts w:ascii="Calibri" w:eastAsiaTheme="minorHAnsi" w:hAnsi="Calibri" w:cs="Calibri"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8">
    <w:nsid w:val="41BB6AF2"/>
    <w:multiLevelType w:val="hybridMultilevel"/>
    <w:tmpl w:val="959ADF30"/>
    <w:lvl w:ilvl="0" w:tplc="F06C1710">
      <w:start w:val="1"/>
      <w:numFmt w:val="decimal"/>
      <w:lvlText w:val="%1."/>
      <w:lvlJc w:val="left"/>
      <w:pPr>
        <w:ind w:left="1080" w:hanging="360"/>
      </w:pPr>
      <w:rPr>
        <w:rFonts w:hint="default"/>
      </w:rPr>
    </w:lvl>
    <w:lvl w:ilvl="1" w:tplc="200A0019" w:tentative="1">
      <w:start w:val="1"/>
      <w:numFmt w:val="lowerLetter"/>
      <w:lvlText w:val="%2."/>
      <w:lvlJc w:val="left"/>
      <w:pPr>
        <w:ind w:left="1800" w:hanging="360"/>
      </w:pPr>
    </w:lvl>
    <w:lvl w:ilvl="2" w:tplc="200A001B" w:tentative="1">
      <w:start w:val="1"/>
      <w:numFmt w:val="lowerRoman"/>
      <w:lvlText w:val="%3."/>
      <w:lvlJc w:val="right"/>
      <w:pPr>
        <w:ind w:left="2520" w:hanging="180"/>
      </w:pPr>
    </w:lvl>
    <w:lvl w:ilvl="3" w:tplc="200A000F" w:tentative="1">
      <w:start w:val="1"/>
      <w:numFmt w:val="decimal"/>
      <w:lvlText w:val="%4."/>
      <w:lvlJc w:val="left"/>
      <w:pPr>
        <w:ind w:left="3240" w:hanging="360"/>
      </w:pPr>
    </w:lvl>
    <w:lvl w:ilvl="4" w:tplc="200A0019" w:tentative="1">
      <w:start w:val="1"/>
      <w:numFmt w:val="lowerLetter"/>
      <w:lvlText w:val="%5."/>
      <w:lvlJc w:val="left"/>
      <w:pPr>
        <w:ind w:left="3960" w:hanging="360"/>
      </w:pPr>
    </w:lvl>
    <w:lvl w:ilvl="5" w:tplc="200A001B" w:tentative="1">
      <w:start w:val="1"/>
      <w:numFmt w:val="lowerRoman"/>
      <w:lvlText w:val="%6."/>
      <w:lvlJc w:val="right"/>
      <w:pPr>
        <w:ind w:left="4680" w:hanging="180"/>
      </w:pPr>
    </w:lvl>
    <w:lvl w:ilvl="6" w:tplc="200A000F" w:tentative="1">
      <w:start w:val="1"/>
      <w:numFmt w:val="decimal"/>
      <w:lvlText w:val="%7."/>
      <w:lvlJc w:val="left"/>
      <w:pPr>
        <w:ind w:left="5400" w:hanging="360"/>
      </w:pPr>
    </w:lvl>
    <w:lvl w:ilvl="7" w:tplc="200A0019" w:tentative="1">
      <w:start w:val="1"/>
      <w:numFmt w:val="lowerLetter"/>
      <w:lvlText w:val="%8."/>
      <w:lvlJc w:val="left"/>
      <w:pPr>
        <w:ind w:left="6120" w:hanging="360"/>
      </w:pPr>
    </w:lvl>
    <w:lvl w:ilvl="8" w:tplc="200A001B" w:tentative="1">
      <w:start w:val="1"/>
      <w:numFmt w:val="lowerRoman"/>
      <w:lvlText w:val="%9."/>
      <w:lvlJc w:val="right"/>
      <w:pPr>
        <w:ind w:left="6840" w:hanging="180"/>
      </w:pPr>
    </w:lvl>
  </w:abstractNum>
  <w:abstractNum w:abstractNumId="9">
    <w:nsid w:val="46404DB0"/>
    <w:multiLevelType w:val="hybridMultilevel"/>
    <w:tmpl w:val="56E4DAA0"/>
    <w:lvl w:ilvl="0" w:tplc="200A000F">
      <w:start w:val="1"/>
      <w:numFmt w:val="decimal"/>
      <w:lvlText w:val="%1."/>
      <w:lvlJc w:val="left"/>
      <w:pPr>
        <w:ind w:left="1428" w:hanging="360"/>
      </w:pPr>
    </w:lvl>
    <w:lvl w:ilvl="1" w:tplc="200A0019" w:tentative="1">
      <w:start w:val="1"/>
      <w:numFmt w:val="lowerLetter"/>
      <w:lvlText w:val="%2."/>
      <w:lvlJc w:val="left"/>
      <w:pPr>
        <w:ind w:left="2148" w:hanging="360"/>
      </w:pPr>
    </w:lvl>
    <w:lvl w:ilvl="2" w:tplc="200A001B" w:tentative="1">
      <w:start w:val="1"/>
      <w:numFmt w:val="lowerRoman"/>
      <w:lvlText w:val="%3."/>
      <w:lvlJc w:val="right"/>
      <w:pPr>
        <w:ind w:left="2868" w:hanging="180"/>
      </w:pPr>
    </w:lvl>
    <w:lvl w:ilvl="3" w:tplc="200A000F" w:tentative="1">
      <w:start w:val="1"/>
      <w:numFmt w:val="decimal"/>
      <w:lvlText w:val="%4."/>
      <w:lvlJc w:val="left"/>
      <w:pPr>
        <w:ind w:left="3588" w:hanging="360"/>
      </w:pPr>
    </w:lvl>
    <w:lvl w:ilvl="4" w:tplc="200A0019" w:tentative="1">
      <w:start w:val="1"/>
      <w:numFmt w:val="lowerLetter"/>
      <w:lvlText w:val="%5."/>
      <w:lvlJc w:val="left"/>
      <w:pPr>
        <w:ind w:left="4308" w:hanging="360"/>
      </w:pPr>
    </w:lvl>
    <w:lvl w:ilvl="5" w:tplc="200A001B" w:tentative="1">
      <w:start w:val="1"/>
      <w:numFmt w:val="lowerRoman"/>
      <w:lvlText w:val="%6."/>
      <w:lvlJc w:val="right"/>
      <w:pPr>
        <w:ind w:left="5028" w:hanging="180"/>
      </w:pPr>
    </w:lvl>
    <w:lvl w:ilvl="6" w:tplc="200A000F" w:tentative="1">
      <w:start w:val="1"/>
      <w:numFmt w:val="decimal"/>
      <w:lvlText w:val="%7."/>
      <w:lvlJc w:val="left"/>
      <w:pPr>
        <w:ind w:left="5748" w:hanging="360"/>
      </w:pPr>
    </w:lvl>
    <w:lvl w:ilvl="7" w:tplc="200A0019" w:tentative="1">
      <w:start w:val="1"/>
      <w:numFmt w:val="lowerLetter"/>
      <w:lvlText w:val="%8."/>
      <w:lvlJc w:val="left"/>
      <w:pPr>
        <w:ind w:left="6468" w:hanging="360"/>
      </w:pPr>
    </w:lvl>
    <w:lvl w:ilvl="8" w:tplc="200A001B" w:tentative="1">
      <w:start w:val="1"/>
      <w:numFmt w:val="lowerRoman"/>
      <w:lvlText w:val="%9."/>
      <w:lvlJc w:val="right"/>
      <w:pPr>
        <w:ind w:left="7188" w:hanging="180"/>
      </w:pPr>
    </w:lvl>
  </w:abstractNum>
  <w:abstractNum w:abstractNumId="10">
    <w:nsid w:val="4B0B3A34"/>
    <w:multiLevelType w:val="hybridMultilevel"/>
    <w:tmpl w:val="2B72431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nsid w:val="6B51457B"/>
    <w:multiLevelType w:val="hybridMultilevel"/>
    <w:tmpl w:val="7B3AC62E"/>
    <w:lvl w:ilvl="0" w:tplc="200A000F">
      <w:start w:val="1"/>
      <w:numFmt w:val="decimal"/>
      <w:lvlText w:val="%1."/>
      <w:lvlJc w:val="left"/>
      <w:pPr>
        <w:ind w:left="720" w:hanging="360"/>
      </w:pPr>
    </w:lvl>
    <w:lvl w:ilvl="1" w:tplc="200A0019" w:tentative="1">
      <w:start w:val="1"/>
      <w:numFmt w:val="lowerLetter"/>
      <w:lvlText w:val="%2."/>
      <w:lvlJc w:val="left"/>
      <w:pPr>
        <w:ind w:left="1440" w:hanging="360"/>
      </w:pPr>
    </w:lvl>
    <w:lvl w:ilvl="2" w:tplc="200A001B" w:tentative="1">
      <w:start w:val="1"/>
      <w:numFmt w:val="lowerRoman"/>
      <w:lvlText w:val="%3."/>
      <w:lvlJc w:val="right"/>
      <w:pPr>
        <w:ind w:left="2160" w:hanging="180"/>
      </w:pPr>
    </w:lvl>
    <w:lvl w:ilvl="3" w:tplc="200A000F" w:tentative="1">
      <w:start w:val="1"/>
      <w:numFmt w:val="decimal"/>
      <w:lvlText w:val="%4."/>
      <w:lvlJc w:val="left"/>
      <w:pPr>
        <w:ind w:left="2880" w:hanging="360"/>
      </w:pPr>
    </w:lvl>
    <w:lvl w:ilvl="4" w:tplc="200A0019" w:tentative="1">
      <w:start w:val="1"/>
      <w:numFmt w:val="lowerLetter"/>
      <w:lvlText w:val="%5."/>
      <w:lvlJc w:val="left"/>
      <w:pPr>
        <w:ind w:left="3600" w:hanging="360"/>
      </w:pPr>
    </w:lvl>
    <w:lvl w:ilvl="5" w:tplc="200A001B" w:tentative="1">
      <w:start w:val="1"/>
      <w:numFmt w:val="lowerRoman"/>
      <w:lvlText w:val="%6."/>
      <w:lvlJc w:val="right"/>
      <w:pPr>
        <w:ind w:left="4320" w:hanging="180"/>
      </w:pPr>
    </w:lvl>
    <w:lvl w:ilvl="6" w:tplc="200A000F" w:tentative="1">
      <w:start w:val="1"/>
      <w:numFmt w:val="decimal"/>
      <w:lvlText w:val="%7."/>
      <w:lvlJc w:val="left"/>
      <w:pPr>
        <w:ind w:left="5040" w:hanging="360"/>
      </w:pPr>
    </w:lvl>
    <w:lvl w:ilvl="7" w:tplc="200A0019" w:tentative="1">
      <w:start w:val="1"/>
      <w:numFmt w:val="lowerLetter"/>
      <w:lvlText w:val="%8."/>
      <w:lvlJc w:val="left"/>
      <w:pPr>
        <w:ind w:left="5760" w:hanging="360"/>
      </w:pPr>
    </w:lvl>
    <w:lvl w:ilvl="8" w:tplc="200A001B" w:tentative="1">
      <w:start w:val="1"/>
      <w:numFmt w:val="lowerRoman"/>
      <w:lvlText w:val="%9."/>
      <w:lvlJc w:val="right"/>
      <w:pPr>
        <w:ind w:left="6480" w:hanging="180"/>
      </w:pPr>
    </w:lvl>
  </w:abstractNum>
  <w:num w:numId="1">
    <w:abstractNumId w:val="10"/>
  </w:num>
  <w:num w:numId="2">
    <w:abstractNumId w:val="5"/>
  </w:num>
  <w:num w:numId="3">
    <w:abstractNumId w:val="0"/>
  </w:num>
  <w:num w:numId="4">
    <w:abstractNumId w:val="11"/>
  </w:num>
  <w:num w:numId="5">
    <w:abstractNumId w:val="9"/>
  </w:num>
  <w:num w:numId="6">
    <w:abstractNumId w:val="3"/>
  </w:num>
  <w:num w:numId="7">
    <w:abstractNumId w:val="1"/>
  </w:num>
  <w:num w:numId="8">
    <w:abstractNumId w:val="7"/>
  </w:num>
  <w:num w:numId="9">
    <w:abstractNumId w:val="8"/>
  </w:num>
  <w:num w:numId="10">
    <w:abstractNumId w:val="4"/>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57AB"/>
    <w:rsid w:val="000F0345"/>
    <w:rsid w:val="001676A4"/>
    <w:rsid w:val="001D7259"/>
    <w:rsid w:val="00231818"/>
    <w:rsid w:val="002B2B19"/>
    <w:rsid w:val="00747412"/>
    <w:rsid w:val="00750B50"/>
    <w:rsid w:val="00771913"/>
    <w:rsid w:val="007B464E"/>
    <w:rsid w:val="007E73C5"/>
    <w:rsid w:val="008C71F1"/>
    <w:rsid w:val="009A3B5F"/>
    <w:rsid w:val="009B05D9"/>
    <w:rsid w:val="00AD197E"/>
    <w:rsid w:val="00B35BF0"/>
    <w:rsid w:val="00BC57AB"/>
    <w:rsid w:val="00C5211D"/>
    <w:rsid w:val="00C61CFB"/>
    <w:rsid w:val="00D027B9"/>
    <w:rsid w:val="00D4089A"/>
    <w:rsid w:val="00DB00CE"/>
    <w:rsid w:val="00FF7B5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VE" w:eastAsia="es-V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C57AB"/>
    <w:pPr>
      <w:ind w:left="720"/>
      <w:contextualSpacing/>
    </w:pPr>
  </w:style>
  <w:style w:type="paragraph" w:styleId="NormalWeb">
    <w:name w:val="Normal (Web)"/>
    <w:basedOn w:val="Normal"/>
    <w:uiPriority w:val="99"/>
    <w:semiHidden/>
    <w:unhideWhenUsed/>
    <w:rsid w:val="001D725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1D725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D7259"/>
    <w:rPr>
      <w:rFonts w:ascii="Tahoma" w:hAnsi="Tahoma" w:cs="Tahoma"/>
      <w:sz w:val="16"/>
      <w:szCs w:val="16"/>
    </w:rPr>
  </w:style>
  <w:style w:type="character" w:customStyle="1" w:styleId="apple-converted-space">
    <w:name w:val="apple-converted-space"/>
    <w:basedOn w:val="Fuentedeprrafopredeter"/>
    <w:rsid w:val="00231818"/>
  </w:style>
  <w:style w:type="character" w:styleId="Textoennegrita">
    <w:name w:val="Strong"/>
    <w:basedOn w:val="Fuentedeprrafopredeter"/>
    <w:uiPriority w:val="22"/>
    <w:qFormat/>
    <w:rsid w:val="00231818"/>
    <w:rPr>
      <w:b/>
      <w:bCs/>
    </w:rPr>
  </w:style>
  <w:style w:type="character" w:styleId="Hipervnculo">
    <w:name w:val="Hyperlink"/>
    <w:basedOn w:val="Fuentedeprrafopredeter"/>
    <w:uiPriority w:val="99"/>
    <w:semiHidden/>
    <w:unhideWhenUsed/>
    <w:rsid w:val="00D027B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VE" w:eastAsia="es-V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C57AB"/>
    <w:pPr>
      <w:ind w:left="720"/>
      <w:contextualSpacing/>
    </w:pPr>
  </w:style>
  <w:style w:type="paragraph" w:styleId="NormalWeb">
    <w:name w:val="Normal (Web)"/>
    <w:basedOn w:val="Normal"/>
    <w:uiPriority w:val="99"/>
    <w:semiHidden/>
    <w:unhideWhenUsed/>
    <w:rsid w:val="001D7259"/>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1D725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D7259"/>
    <w:rPr>
      <w:rFonts w:ascii="Tahoma" w:hAnsi="Tahoma" w:cs="Tahoma"/>
      <w:sz w:val="16"/>
      <w:szCs w:val="16"/>
    </w:rPr>
  </w:style>
  <w:style w:type="character" w:customStyle="1" w:styleId="apple-converted-space">
    <w:name w:val="apple-converted-space"/>
    <w:basedOn w:val="Fuentedeprrafopredeter"/>
    <w:rsid w:val="00231818"/>
  </w:style>
  <w:style w:type="character" w:styleId="Textoennegrita">
    <w:name w:val="Strong"/>
    <w:basedOn w:val="Fuentedeprrafopredeter"/>
    <w:uiPriority w:val="22"/>
    <w:qFormat/>
    <w:rsid w:val="00231818"/>
    <w:rPr>
      <w:b/>
      <w:bCs/>
    </w:rPr>
  </w:style>
  <w:style w:type="character" w:styleId="Hipervnculo">
    <w:name w:val="Hyperlink"/>
    <w:basedOn w:val="Fuentedeprrafopredeter"/>
    <w:uiPriority w:val="99"/>
    <w:semiHidden/>
    <w:unhideWhenUsed/>
    <w:rsid w:val="00D027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607885">
      <w:bodyDiv w:val="1"/>
      <w:marLeft w:val="0"/>
      <w:marRight w:val="0"/>
      <w:marTop w:val="0"/>
      <w:marBottom w:val="0"/>
      <w:divBdr>
        <w:top w:val="none" w:sz="0" w:space="0" w:color="auto"/>
        <w:left w:val="none" w:sz="0" w:space="0" w:color="auto"/>
        <w:bottom w:val="none" w:sz="0" w:space="0" w:color="auto"/>
        <w:right w:val="none" w:sz="0" w:space="0" w:color="auto"/>
      </w:divBdr>
    </w:div>
    <w:div w:id="1506938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2009</Words>
  <Characters>11051</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JAL</dc:creator>
  <cp:lastModifiedBy>Napo</cp:lastModifiedBy>
  <cp:revision>2</cp:revision>
  <dcterms:created xsi:type="dcterms:W3CDTF">2013-11-12T09:30:00Z</dcterms:created>
  <dcterms:modified xsi:type="dcterms:W3CDTF">2013-11-12T09:30:00Z</dcterms:modified>
</cp:coreProperties>
</file>